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ED2BF">
      <w:pPr>
        <w:pStyle w:val="2"/>
        <w:widowControl/>
        <w:shd w:val="clear" w:color="auto" w:fill="FFFFFF"/>
        <w:spacing w:beforeAutospacing="0" w:after="210" w:afterAutospacing="0" w:line="21" w:lineRule="atLeast"/>
        <w:jc w:val="center"/>
        <w:rPr>
          <w:rFonts w:hint="default" w:ascii="Times New Roman" w:hAnsi="Times New Roman" w:cs="Microsoft YaHei UI"/>
          <w:spacing w:val="8"/>
          <w:sz w:val="30"/>
          <w:szCs w:val="30"/>
          <w:shd w:val="clear" w:color="auto" w:fill="FFFFFF"/>
        </w:rPr>
      </w:pPr>
      <w:r>
        <w:rPr>
          <w:rFonts w:ascii="Times New Roman" w:hAnsi="Microsoft YaHei UI" w:cs="Microsoft YaHei UI"/>
          <w:spacing w:val="8"/>
          <w:sz w:val="30"/>
          <w:szCs w:val="30"/>
          <w:shd w:val="clear" w:color="auto" w:fill="FFFFFF"/>
        </w:rPr>
        <w:t>新华教育集团</w:t>
      </w:r>
      <w:r>
        <w:rPr>
          <w:rFonts w:hint="eastAsia" w:ascii="Times New Roman" w:hAnsi="Microsoft YaHei UI" w:cs="Microsoft YaHei UI"/>
          <w:spacing w:val="8"/>
          <w:sz w:val="30"/>
          <w:szCs w:val="30"/>
          <w:shd w:val="clear" w:color="auto" w:fill="FFFFFF"/>
          <w:lang w:val="en-US" w:eastAsia="zh-CN"/>
        </w:rPr>
        <w:t>食品雕刻</w:t>
      </w:r>
      <w:r>
        <w:rPr>
          <w:rFonts w:hint="eastAsia" w:ascii="Times New Roman" w:hAnsi="Microsoft YaHei UI" w:cs="Microsoft YaHei UI"/>
          <w:spacing w:val="8"/>
          <w:sz w:val="30"/>
          <w:szCs w:val="30"/>
          <w:u w:val="none"/>
          <w:shd w:val="clear" w:color="auto" w:fill="FFFFFF"/>
          <w:lang w:val="en-US" w:eastAsia="zh-CN"/>
        </w:rPr>
        <w:t>刀</w:t>
      </w:r>
      <w:r>
        <w:rPr>
          <w:rFonts w:hint="eastAsia" w:ascii="Times New Roman" w:hAnsi="Microsoft YaHei UI" w:cs="Microsoft YaHei UI"/>
          <w:spacing w:val="8"/>
          <w:sz w:val="30"/>
          <w:szCs w:val="30"/>
          <w:shd w:val="clear" w:color="auto" w:fill="FFFFFF"/>
          <w:lang w:val="en-US" w:eastAsia="zh-CN"/>
        </w:rPr>
        <w:t>具</w:t>
      </w:r>
      <w:r>
        <w:rPr>
          <w:rFonts w:ascii="Times New Roman" w:hAnsi="Microsoft YaHei UI" w:cs="Microsoft YaHei UI"/>
          <w:spacing w:val="8"/>
          <w:sz w:val="30"/>
          <w:szCs w:val="30"/>
          <w:shd w:val="clear" w:color="auto" w:fill="FFFFFF"/>
        </w:rPr>
        <w:t>招</w:t>
      </w:r>
      <w:r>
        <w:rPr>
          <w:rFonts w:hint="eastAsia" w:ascii="Times New Roman" w:hAnsi="Microsoft YaHei UI" w:cs="Microsoft YaHei UI"/>
          <w:spacing w:val="8"/>
          <w:sz w:val="30"/>
          <w:szCs w:val="30"/>
          <w:shd w:val="clear" w:color="auto" w:fill="FFFFFF"/>
          <w:lang w:eastAsia="zh-CN"/>
        </w:rPr>
        <w:t>（</w:t>
      </w:r>
      <w:r>
        <w:rPr>
          <w:rFonts w:hint="eastAsia" w:ascii="Times New Roman" w:hAnsi="Microsoft YaHei UI" w:cs="Microsoft YaHei UI"/>
          <w:spacing w:val="8"/>
          <w:sz w:val="30"/>
          <w:szCs w:val="30"/>
          <w:shd w:val="clear" w:color="auto" w:fill="FFFFFF"/>
          <w:lang w:val="en-US" w:eastAsia="zh-CN"/>
        </w:rPr>
        <w:t>邀）</w:t>
      </w:r>
      <w:r>
        <w:rPr>
          <w:rFonts w:ascii="Times New Roman" w:hAnsi="Microsoft YaHei UI" w:cs="Microsoft YaHei UI"/>
          <w:spacing w:val="8"/>
          <w:sz w:val="30"/>
          <w:szCs w:val="30"/>
          <w:shd w:val="clear" w:color="auto" w:fill="FFFFFF"/>
        </w:rPr>
        <w:t>标公告</w:t>
      </w:r>
    </w:p>
    <w:p w14:paraId="330515DF">
      <w:pPr>
        <w:spacing w:line="360" w:lineRule="auto"/>
        <w:ind w:firstLine="482" w:firstLineChars="200"/>
        <w:rPr>
          <w:rFonts w:hint="eastAsia" w:ascii="宋体" w:hAnsi="宋体" w:cs="宋体"/>
          <w:b/>
          <w:sz w:val="24"/>
          <w:szCs w:val="24"/>
        </w:rPr>
      </w:pPr>
      <w:r>
        <w:rPr>
          <w:rFonts w:hint="eastAsia" w:ascii="宋体" w:hAnsi="宋体" w:eastAsia="宋体" w:cs="宋体"/>
          <w:b/>
          <w:bCs/>
          <w:sz w:val="24"/>
          <w:szCs w:val="24"/>
        </w:rPr>
        <w:t>招标原则：以公平、公开、公正的原则，寻求优良合作单位，凡是“挂靠”或利用“人脉关系”谋求不正当竞争参与投标的，一概给予否决。新华“廉洁”是社会公认的，绝不允许合作过程出现不健康行为，特此提示！</w:t>
      </w:r>
    </w:p>
    <w:p w14:paraId="4D9C163A">
      <w:pPr>
        <w:spacing w:line="360" w:lineRule="auto"/>
        <w:ind w:firstLine="480" w:firstLineChars="200"/>
        <w:rPr>
          <w:rFonts w:ascii="宋体" w:hAnsi="宋体" w:cs="宋体"/>
          <w:sz w:val="24"/>
          <w:szCs w:val="24"/>
        </w:rPr>
      </w:pPr>
      <w:r>
        <w:rPr>
          <w:rFonts w:hint="eastAsia" w:ascii="宋体" w:hAnsi="宋体" w:cs="宋体"/>
          <w:sz w:val="24"/>
          <w:szCs w:val="24"/>
        </w:rPr>
        <w:t>新华教育集团（母公司中国东方教育，香港上市，股票代码00667HK），1988年创建于安徽合肥，目前在全国</w:t>
      </w:r>
      <w:r>
        <w:rPr>
          <w:rFonts w:hint="eastAsia" w:ascii="宋体" w:hAnsi="宋体" w:cs="宋体"/>
          <w:sz w:val="24"/>
          <w:szCs w:val="24"/>
          <w:lang w:val="en-US" w:eastAsia="zh-CN"/>
        </w:rPr>
        <w:t>30</w:t>
      </w:r>
      <w:r>
        <w:rPr>
          <w:rFonts w:hint="eastAsia" w:ascii="宋体" w:hAnsi="宋体" w:cs="宋体"/>
          <w:sz w:val="24"/>
          <w:szCs w:val="24"/>
        </w:rPr>
        <w:t>个省份及香港地区开办</w:t>
      </w:r>
      <w:r>
        <w:rPr>
          <w:rFonts w:hint="eastAsia" w:ascii="宋体" w:hAnsi="宋体" w:cs="宋体"/>
          <w:sz w:val="24"/>
          <w:szCs w:val="24"/>
          <w:lang w:val="en-US" w:eastAsia="zh-CN"/>
        </w:rPr>
        <w:t>234</w:t>
      </w:r>
      <w:r>
        <w:rPr>
          <w:rFonts w:hint="eastAsia" w:ascii="宋体" w:hAnsi="宋体" w:cs="宋体"/>
          <w:sz w:val="24"/>
          <w:szCs w:val="24"/>
        </w:rPr>
        <w:t>所院校，学校总建筑面积达187余万平方米，常年在校生</w:t>
      </w:r>
      <w:r>
        <w:rPr>
          <w:rFonts w:hint="eastAsia" w:ascii="宋体" w:hAnsi="宋体" w:cs="宋体"/>
          <w:sz w:val="24"/>
          <w:szCs w:val="24"/>
          <w:lang w:val="en-US" w:eastAsia="zh-CN"/>
        </w:rPr>
        <w:t>20</w:t>
      </w:r>
      <w:r>
        <w:rPr>
          <w:rFonts w:hint="eastAsia" w:ascii="宋体" w:hAnsi="宋体" w:cs="宋体"/>
          <w:sz w:val="24"/>
          <w:szCs w:val="24"/>
        </w:rPr>
        <w:t>万余人，拥有员工1万余人。</w:t>
      </w:r>
    </w:p>
    <w:p w14:paraId="79397B15">
      <w:pPr>
        <w:spacing w:line="360" w:lineRule="auto"/>
        <w:ind w:firstLine="480" w:firstLineChars="200"/>
        <w:rPr>
          <w:rFonts w:hint="eastAsia" w:ascii="宋体" w:hAnsi="宋体" w:cs="宋体"/>
          <w:sz w:val="24"/>
          <w:szCs w:val="24"/>
        </w:rPr>
      </w:pPr>
      <w:r>
        <w:rPr>
          <w:rFonts w:hint="eastAsia" w:ascii="宋体" w:hAnsi="宋体" w:cs="宋体"/>
          <w:sz w:val="24"/>
          <w:szCs w:val="24"/>
        </w:rPr>
        <w:t>集团成功打造了新华电脑教育（新华互联网科技）、新东方烹饪教育、万通汽车教育、华信智原、欧米奇西点西餐教育、美味学院、欧曼谛时尚美业教育等七大职教品牌，办学成果赢得了社会各界的充分肯定，先后获得了“品牌中国金谱奖-中国教育行业年度十佳品牌”、“改革开放30年中国民办教育成功典范”和“改革开放30年中国十大品牌教育集团”等多项殊荣。</w:t>
      </w:r>
    </w:p>
    <w:p w14:paraId="10A862AE">
      <w:pPr>
        <w:spacing w:line="360" w:lineRule="auto"/>
        <w:ind w:firstLine="480" w:firstLineChars="200"/>
        <w:rPr>
          <w:rFonts w:hint="eastAsia" w:ascii="宋体" w:hAnsi="宋体" w:cs="宋体"/>
          <w:sz w:val="24"/>
          <w:szCs w:val="24"/>
        </w:rPr>
      </w:pPr>
      <w:r>
        <w:rPr>
          <w:rFonts w:hint="eastAsia" w:ascii="宋体" w:hAnsi="宋体" w:cs="宋体"/>
          <w:sz w:val="24"/>
          <w:szCs w:val="24"/>
        </w:rPr>
        <w:t>30多年来，新华教育集团为社会源源不断地输送了适应经济社会发展的各类实用型、复合型人才，为农村富余劳动力转移、下岗职工再就业培训、促进地方经济发展等方面都做出了积极的贡献。新华教育集团成功开创的直营连锁职业教育形式，对推动我国职业教育行业的发展，起到了带头作用，成为中国职业教育发展模式的典范。</w:t>
      </w:r>
    </w:p>
    <w:p w14:paraId="1D046E5F">
      <w:pPr>
        <w:pStyle w:val="6"/>
        <w:keepNext w:val="0"/>
        <w:keepLines w:val="0"/>
        <w:pageBreakBefore w:val="0"/>
        <w:widowControl/>
        <w:kinsoku/>
        <w:wordWrap/>
        <w:overflowPunct/>
        <w:topLinePunct w:val="0"/>
        <w:autoSpaceDE/>
        <w:autoSpaceDN/>
        <w:bidi w:val="0"/>
        <w:adjustRightInd/>
        <w:snapToGrid/>
        <w:spacing w:beforeAutospacing="0" w:afterAutospacing="0" w:line="288" w:lineRule="auto"/>
        <w:ind w:firstLine="512" w:firstLineChars="200"/>
        <w:jc w:val="both"/>
        <w:textAlignment w:val="auto"/>
        <w:rPr>
          <w:rFonts w:hint="eastAsia" w:ascii="Times New Roman" w:hAnsi="宋体" w:eastAsia="宋体" w:cs="宋体"/>
          <w:spacing w:val="8"/>
          <w:sz w:val="24"/>
          <w:szCs w:val="24"/>
          <w:shd w:val="clear" w:color="auto" w:fill="FFFFFF"/>
        </w:rPr>
      </w:pPr>
      <w:r>
        <w:rPr>
          <w:rFonts w:hint="eastAsia" w:ascii="Times New Roman" w:hAnsi="宋体" w:eastAsia="宋体" w:cs="宋体"/>
          <w:spacing w:val="8"/>
          <w:sz w:val="24"/>
          <w:szCs w:val="24"/>
          <w:shd w:val="clear" w:color="auto" w:fill="FFFFFF"/>
        </w:rPr>
        <w:t>因集团需求，现对新华教育集团</w:t>
      </w:r>
      <w:r>
        <w:rPr>
          <w:rFonts w:hint="eastAsia" w:ascii="Times New Roman" w:hAnsi="宋体" w:eastAsia="宋体" w:cs="宋体"/>
          <w:spacing w:val="8"/>
          <w:sz w:val="24"/>
          <w:szCs w:val="24"/>
          <w:shd w:val="clear" w:color="auto" w:fill="FFFFFF"/>
          <w:lang w:val="en-US" w:eastAsia="zh-CN"/>
        </w:rPr>
        <w:t>食品</w:t>
      </w:r>
      <w:r>
        <w:rPr>
          <w:rFonts w:hint="eastAsia" w:ascii="Times New Roman" w:hAnsi="宋体" w:eastAsia="宋体" w:cs="宋体"/>
          <w:spacing w:val="8"/>
          <w:sz w:val="24"/>
          <w:szCs w:val="24"/>
          <w:u w:val="single"/>
          <w:shd w:val="clear" w:color="auto" w:fill="FFFFFF"/>
          <w:lang w:val="en-US" w:eastAsia="zh-CN"/>
        </w:rPr>
        <w:t>雕刻刀具</w:t>
      </w:r>
      <w:r>
        <w:rPr>
          <w:rFonts w:hint="eastAsia" w:ascii="Times New Roman" w:hAnsi="宋体" w:eastAsia="宋体" w:cs="宋体"/>
          <w:spacing w:val="8"/>
          <w:sz w:val="24"/>
          <w:szCs w:val="24"/>
          <w:shd w:val="clear" w:color="auto" w:fill="FFFFFF"/>
        </w:rPr>
        <w:t>项目进行招（邀）标采购，热忱欢迎有资质的供应商前来报名投标。</w:t>
      </w:r>
    </w:p>
    <w:p w14:paraId="4C0D12A0">
      <w:pPr>
        <w:pStyle w:val="6"/>
        <w:widowControl/>
        <w:numPr>
          <w:ilvl w:val="0"/>
          <w:numId w:val="1"/>
        </w:numPr>
        <w:spacing w:beforeAutospacing="0" w:afterAutospacing="0"/>
        <w:jc w:val="both"/>
        <w:rPr>
          <w:rStyle w:val="10"/>
          <w:rFonts w:ascii="Times New Roman" w:hAnsi="Times New Roman" w:eastAsia="宋体"/>
          <w:sz w:val="24"/>
          <w:szCs w:val="24"/>
        </w:rPr>
      </w:pPr>
      <w:r>
        <w:rPr>
          <w:rStyle w:val="10"/>
          <w:rFonts w:hint="eastAsia" w:ascii="Times New Roman" w:hAnsi="宋体" w:eastAsia="宋体" w:cs="宋体"/>
          <w:spacing w:val="8"/>
          <w:sz w:val="24"/>
          <w:szCs w:val="24"/>
          <w:shd w:val="clear" w:color="auto" w:fill="FFFFFF"/>
        </w:rPr>
        <w:t>采购项目名称</w:t>
      </w:r>
      <w:r>
        <w:rPr>
          <w:rStyle w:val="10"/>
          <w:rFonts w:hint="eastAsia" w:ascii="Times New Roman" w:hAnsi="Times New Roman" w:eastAsia="宋体"/>
          <w:sz w:val="24"/>
          <w:szCs w:val="24"/>
        </w:rPr>
        <w:t> </w:t>
      </w:r>
    </w:p>
    <w:p w14:paraId="1B3DC667">
      <w:pPr>
        <w:pStyle w:val="6"/>
        <w:widowControl/>
        <w:spacing w:beforeAutospacing="0" w:afterAutospacing="0"/>
        <w:ind w:firstLine="512" w:firstLineChars="200"/>
        <w:jc w:val="both"/>
        <w:rPr>
          <w:rFonts w:ascii="Times New Roman" w:hAnsi="Times New Roman" w:eastAsia="宋体" w:cs="宋体"/>
          <w:spacing w:val="8"/>
          <w:sz w:val="24"/>
          <w:szCs w:val="24"/>
          <w:shd w:val="clear" w:color="auto" w:fill="FFFFFF"/>
        </w:rPr>
      </w:pPr>
      <w:r>
        <w:rPr>
          <w:rStyle w:val="10"/>
          <w:rFonts w:hint="eastAsia" w:ascii="Times New Roman" w:hAnsi="宋体" w:eastAsia="宋体" w:cs="宋体"/>
          <w:b w:val="0"/>
          <w:bCs/>
          <w:spacing w:val="8"/>
          <w:sz w:val="24"/>
          <w:szCs w:val="24"/>
          <w:shd w:val="clear" w:color="auto" w:fill="FFFFFF"/>
        </w:rPr>
        <w:t>项目名称：</w:t>
      </w:r>
      <w:r>
        <w:rPr>
          <w:rFonts w:hint="eastAsia" w:ascii="Times New Roman" w:hAnsi="宋体" w:eastAsia="宋体" w:cs="宋体"/>
          <w:spacing w:val="8"/>
          <w:sz w:val="24"/>
          <w:szCs w:val="24"/>
          <w:shd w:val="clear" w:color="auto" w:fill="FFFFFF"/>
        </w:rPr>
        <w:t>新华教育集团</w:t>
      </w:r>
      <w:r>
        <w:rPr>
          <w:rFonts w:hint="eastAsia" w:ascii="Times New Roman" w:hAnsi="宋体" w:eastAsia="宋体" w:cs="宋体"/>
          <w:spacing w:val="8"/>
          <w:sz w:val="24"/>
          <w:szCs w:val="24"/>
          <w:shd w:val="clear" w:color="auto" w:fill="FFFFFF"/>
          <w:lang w:val="en-US" w:eastAsia="zh-CN"/>
        </w:rPr>
        <w:t>食品</w:t>
      </w:r>
      <w:r>
        <w:rPr>
          <w:rFonts w:hint="eastAsia" w:ascii="Times New Roman" w:hAnsi="宋体" w:eastAsia="宋体" w:cs="宋体"/>
          <w:spacing w:val="8"/>
          <w:sz w:val="24"/>
          <w:szCs w:val="24"/>
          <w:u w:val="single"/>
          <w:shd w:val="clear" w:color="auto" w:fill="FFFFFF"/>
          <w:lang w:val="en-US" w:eastAsia="zh-CN"/>
        </w:rPr>
        <w:t>雕刻刀具</w:t>
      </w:r>
      <w:r>
        <w:rPr>
          <w:rFonts w:hint="eastAsia" w:ascii="Times New Roman" w:hAnsi="宋体" w:eastAsia="宋体" w:cs="宋体"/>
          <w:spacing w:val="8"/>
          <w:sz w:val="24"/>
          <w:szCs w:val="24"/>
          <w:shd w:val="clear" w:color="auto" w:fill="FFFFFF"/>
        </w:rPr>
        <w:t>招标采购项目</w:t>
      </w:r>
    </w:p>
    <w:p w14:paraId="1C1A5CC9">
      <w:pPr>
        <w:pStyle w:val="6"/>
        <w:widowControl/>
        <w:spacing w:beforeAutospacing="0" w:afterAutospacing="0"/>
        <w:ind w:firstLine="480"/>
        <w:jc w:val="both"/>
        <w:rPr>
          <w:rFonts w:hint="default" w:ascii="Times New Roman" w:hAnsi="Times New Roman" w:eastAsia="宋体"/>
          <w:sz w:val="24"/>
          <w:szCs w:val="24"/>
          <w:lang w:val="en-US" w:eastAsia="zh-CN"/>
        </w:rPr>
      </w:pPr>
      <w:r>
        <w:rPr>
          <w:rFonts w:hint="eastAsia" w:ascii="Times New Roman" w:hAnsi="宋体" w:eastAsia="宋体" w:cs="宋体"/>
          <w:spacing w:val="8"/>
          <w:sz w:val="24"/>
          <w:szCs w:val="24"/>
          <w:shd w:val="clear" w:color="auto" w:fill="FFFFFF"/>
        </w:rPr>
        <w:t>项目编号：</w:t>
      </w:r>
      <w:r>
        <w:rPr>
          <w:rFonts w:hint="eastAsia" w:ascii="宋体" w:hAnsi="宋体"/>
          <w:b/>
          <w:bCs/>
          <w:sz w:val="24"/>
          <w:szCs w:val="24"/>
        </w:rPr>
        <w:t>JYCG-</w:t>
      </w:r>
      <w:r>
        <w:rPr>
          <w:rFonts w:hint="eastAsia" w:ascii="宋体" w:hAnsi="宋体"/>
          <w:b/>
          <w:bCs/>
          <w:sz w:val="24"/>
          <w:szCs w:val="24"/>
          <w:lang w:val="en-US" w:eastAsia="zh-CN"/>
        </w:rPr>
        <w:t>2025027-ZYB</w:t>
      </w:r>
      <w:bookmarkStart w:id="0" w:name="_GoBack"/>
      <w:bookmarkEnd w:id="0"/>
    </w:p>
    <w:tbl>
      <w:tblPr>
        <w:tblStyle w:val="8"/>
        <w:tblpPr w:leftFromText="180" w:rightFromText="180" w:vertAnchor="text" w:horzAnchor="page" w:tblpX="2040" w:tblpY="529"/>
        <w:tblOverlap w:val="never"/>
        <w:tblW w:w="5214" w:type="pct"/>
        <w:tblInd w:w="0" w:type="dxa"/>
        <w:tblLayout w:type="fixed"/>
        <w:tblCellMar>
          <w:top w:w="0" w:type="dxa"/>
          <w:left w:w="0" w:type="dxa"/>
          <w:bottom w:w="0" w:type="dxa"/>
          <w:right w:w="0" w:type="dxa"/>
        </w:tblCellMar>
      </w:tblPr>
      <w:tblGrid>
        <w:gridCol w:w="642"/>
        <w:gridCol w:w="1016"/>
        <w:gridCol w:w="2398"/>
        <w:gridCol w:w="1039"/>
        <w:gridCol w:w="909"/>
        <w:gridCol w:w="7"/>
        <w:gridCol w:w="2683"/>
      </w:tblGrid>
      <w:tr w14:paraId="41B330CE">
        <w:tblPrEx>
          <w:tblCellMar>
            <w:top w:w="0" w:type="dxa"/>
            <w:left w:w="0" w:type="dxa"/>
            <w:bottom w:w="0" w:type="dxa"/>
            <w:right w:w="0" w:type="dxa"/>
          </w:tblCellMar>
        </w:tblPrEx>
        <w:trPr>
          <w:trHeight w:val="415" w:hRule="atLeast"/>
        </w:trPr>
        <w:tc>
          <w:tcPr>
            <w:tcW w:w="3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7E3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5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ED00C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品名</w:t>
            </w:r>
          </w:p>
        </w:tc>
        <w:tc>
          <w:tcPr>
            <w:tcW w:w="1379"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74A32F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w:t>
            </w:r>
          </w:p>
        </w:tc>
        <w:tc>
          <w:tcPr>
            <w:tcW w:w="597" w:type="pct"/>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14:paraId="0ACDFE20">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val="en-US" w:eastAsia="zh-CN"/>
              </w:rPr>
              <w:t>单位</w:t>
            </w:r>
          </w:p>
        </w:tc>
        <w:tc>
          <w:tcPr>
            <w:tcW w:w="522" w:type="pct"/>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59B8B2FF">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数量</w:t>
            </w:r>
          </w:p>
        </w:tc>
        <w:tc>
          <w:tcPr>
            <w:tcW w:w="1547" w:type="pct"/>
            <w:gridSpan w:val="2"/>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14:paraId="04A1137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备注</w:t>
            </w:r>
          </w:p>
        </w:tc>
      </w:tr>
      <w:tr w14:paraId="73F1CCEB">
        <w:tblPrEx>
          <w:tblCellMar>
            <w:top w:w="0" w:type="dxa"/>
            <w:left w:w="0" w:type="dxa"/>
            <w:bottom w:w="0" w:type="dxa"/>
            <w:right w:w="0" w:type="dxa"/>
          </w:tblCellMar>
        </w:tblPrEx>
        <w:trPr>
          <w:trHeight w:val="612" w:hRule="atLeast"/>
        </w:trPr>
        <w:tc>
          <w:tcPr>
            <w:tcW w:w="3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77C62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5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637A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主刀</w:t>
            </w:r>
          </w:p>
        </w:tc>
        <w:tc>
          <w:tcPr>
            <w:tcW w:w="137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8E9FB0">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刀刃</w:t>
            </w:r>
            <w:r>
              <w:rPr>
                <w:rFonts w:hint="eastAsia" w:ascii="宋体" w:hAnsi="宋体" w:cs="宋体"/>
                <w:i w:val="0"/>
                <w:color w:val="000000"/>
                <w:sz w:val="21"/>
                <w:szCs w:val="21"/>
                <w:u w:val="none"/>
                <w:lang w:eastAsia="zh-CN"/>
              </w:rPr>
              <w:t>长</w:t>
            </w:r>
            <w:r>
              <w:rPr>
                <w:rFonts w:hint="eastAsia" w:ascii="宋体" w:hAnsi="宋体" w:eastAsia="宋体" w:cs="宋体"/>
                <w:i w:val="0"/>
                <w:color w:val="000000"/>
                <w:sz w:val="21"/>
                <w:szCs w:val="21"/>
                <w:u w:val="none"/>
              </w:rPr>
              <w:t>8cm*1</w:t>
            </w:r>
            <w:r>
              <w:rPr>
                <w:rFonts w:hint="eastAsia" w:ascii="宋体" w:hAnsi="宋体" w:cs="宋体"/>
                <w:i w:val="0"/>
                <w:color w:val="000000"/>
                <w:sz w:val="21"/>
                <w:szCs w:val="21"/>
                <w:u w:val="none"/>
                <w:lang w:val="en-US" w:eastAsia="zh-CN"/>
              </w:rPr>
              <w:t>.2</w:t>
            </w:r>
            <w:r>
              <w:rPr>
                <w:rFonts w:hint="eastAsia" w:ascii="宋体" w:hAnsi="宋体" w:eastAsia="宋体" w:cs="宋体"/>
                <w:i w:val="0"/>
                <w:color w:val="000000"/>
                <w:sz w:val="21"/>
                <w:szCs w:val="21"/>
                <w:u w:val="none"/>
              </w:rPr>
              <w:t>cm</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锋钢</w:t>
            </w:r>
            <w:r>
              <w:rPr>
                <w:rFonts w:hint="eastAsia" w:ascii="宋体" w:hAnsi="宋体" w:eastAsia="宋体" w:cs="宋体"/>
                <w:i w:val="0"/>
                <w:color w:val="000000"/>
                <w:sz w:val="21"/>
                <w:szCs w:val="21"/>
                <w:u w:val="none"/>
                <w:lang w:eastAsia="zh-CN"/>
              </w:rPr>
              <w:t>）</w:t>
            </w:r>
          </w:p>
        </w:tc>
        <w:tc>
          <w:tcPr>
            <w:tcW w:w="597"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C552B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把</w:t>
            </w:r>
          </w:p>
        </w:tc>
        <w:tc>
          <w:tcPr>
            <w:tcW w:w="522" w:type="pct"/>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36F0C64">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1547" w:type="pct"/>
            <w:gridSpan w:val="2"/>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BD1417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eastAsia="zh-CN"/>
              </w:rPr>
              <w:t>塑料</w:t>
            </w:r>
            <w:r>
              <w:rPr>
                <w:rFonts w:hint="eastAsia" w:ascii="宋体" w:hAnsi="宋体" w:eastAsia="宋体" w:cs="宋体"/>
                <w:i w:val="0"/>
                <w:color w:val="000000"/>
                <w:sz w:val="21"/>
                <w:szCs w:val="21"/>
                <w:u w:val="none"/>
              </w:rPr>
              <w:t>刀柄印“新东方烹饪教育”</w:t>
            </w:r>
            <w:r>
              <w:rPr>
                <w:rFonts w:hint="eastAsia" w:ascii="宋体" w:hAnsi="宋体" w:eastAsia="宋体" w:cs="宋体"/>
                <w:i w:val="0"/>
                <w:color w:val="000000"/>
                <w:sz w:val="21"/>
                <w:szCs w:val="21"/>
                <w:u w:val="none"/>
                <w:lang w:eastAsia="zh-CN"/>
              </w:rPr>
              <w:t>标</w:t>
            </w:r>
          </w:p>
        </w:tc>
      </w:tr>
      <w:tr w14:paraId="69E8FE3B">
        <w:tblPrEx>
          <w:tblCellMar>
            <w:top w:w="0" w:type="dxa"/>
            <w:left w:w="0" w:type="dxa"/>
            <w:bottom w:w="0" w:type="dxa"/>
            <w:right w:w="0" w:type="dxa"/>
          </w:tblCellMar>
        </w:tblPrEx>
        <w:trPr>
          <w:trHeight w:val="612" w:hRule="atLeast"/>
        </w:trPr>
        <w:tc>
          <w:tcPr>
            <w:tcW w:w="3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192B2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5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BE2E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拉刻刀</w:t>
            </w:r>
          </w:p>
        </w:tc>
        <w:tc>
          <w:tcPr>
            <w:tcW w:w="137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7C112">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 xml:space="preserve"> 刀柄长10-11cm</w:t>
            </w:r>
          </w:p>
        </w:tc>
        <w:tc>
          <w:tcPr>
            <w:tcW w:w="597"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CEF4D4C">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把</w:t>
            </w:r>
          </w:p>
        </w:tc>
        <w:tc>
          <w:tcPr>
            <w:tcW w:w="522" w:type="pct"/>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E502B49">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5</w:t>
            </w:r>
          </w:p>
        </w:tc>
        <w:tc>
          <w:tcPr>
            <w:tcW w:w="1547" w:type="pct"/>
            <w:gridSpan w:val="2"/>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C6475C4">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刀柄印“新东方烹饪教育”及英文字母</w:t>
            </w:r>
          </w:p>
        </w:tc>
      </w:tr>
      <w:tr w14:paraId="43F13812">
        <w:tblPrEx>
          <w:tblCellMar>
            <w:top w:w="0" w:type="dxa"/>
            <w:left w:w="0" w:type="dxa"/>
            <w:bottom w:w="0" w:type="dxa"/>
            <w:right w:w="0" w:type="dxa"/>
          </w:tblCellMar>
        </w:tblPrEx>
        <w:trPr>
          <w:trHeight w:val="462" w:hRule="atLeast"/>
        </w:trPr>
        <w:tc>
          <w:tcPr>
            <w:tcW w:w="3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591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5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25D6DC">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套刀</w:t>
            </w:r>
          </w:p>
        </w:tc>
        <w:tc>
          <w:tcPr>
            <w:tcW w:w="137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D2004">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长21-2</w:t>
            </w:r>
            <w:r>
              <w:rPr>
                <w:rFonts w:hint="eastAsia" w:ascii="宋体" w:hAnsi="宋体" w:cs="宋体"/>
                <w:i w:val="0"/>
                <w:color w:val="000000"/>
                <w:sz w:val="21"/>
                <w:szCs w:val="21"/>
                <w:u w:val="none"/>
                <w:lang w:val="en-US" w:eastAsia="zh-CN"/>
              </w:rPr>
              <w:t>2</w:t>
            </w:r>
            <w:r>
              <w:rPr>
                <w:rFonts w:hint="eastAsia" w:ascii="宋体" w:hAnsi="宋体" w:eastAsia="宋体" w:cs="宋体"/>
                <w:i w:val="0"/>
                <w:color w:val="000000"/>
                <w:sz w:val="21"/>
                <w:szCs w:val="21"/>
                <w:u w:val="none"/>
              </w:rPr>
              <w:t>cm</w:t>
            </w:r>
          </w:p>
        </w:tc>
        <w:tc>
          <w:tcPr>
            <w:tcW w:w="597"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8192883">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把</w:t>
            </w:r>
          </w:p>
        </w:tc>
        <w:tc>
          <w:tcPr>
            <w:tcW w:w="522" w:type="pct"/>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A5D59C6">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8</w:t>
            </w:r>
          </w:p>
        </w:tc>
        <w:tc>
          <w:tcPr>
            <w:tcW w:w="1547" w:type="pct"/>
            <w:gridSpan w:val="2"/>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AFFA6D5">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大号刀型</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lang w:val="en-US" w:eastAsia="zh-CN"/>
              </w:rPr>
              <w:t>201不锈钢</w:t>
            </w:r>
            <w:r>
              <w:rPr>
                <w:rFonts w:hint="eastAsia" w:ascii="宋体" w:hAnsi="宋体" w:eastAsia="宋体" w:cs="宋体"/>
                <w:i w:val="0"/>
                <w:color w:val="000000"/>
                <w:sz w:val="21"/>
                <w:szCs w:val="21"/>
                <w:u w:val="none"/>
                <w:lang w:eastAsia="zh-CN"/>
              </w:rPr>
              <w:t>）</w:t>
            </w:r>
          </w:p>
        </w:tc>
      </w:tr>
      <w:tr w14:paraId="52C25DF6">
        <w:tblPrEx>
          <w:tblCellMar>
            <w:top w:w="0" w:type="dxa"/>
            <w:left w:w="0" w:type="dxa"/>
            <w:bottom w:w="0" w:type="dxa"/>
            <w:right w:w="0" w:type="dxa"/>
          </w:tblCellMar>
        </w:tblPrEx>
        <w:trPr>
          <w:trHeight w:val="612" w:hRule="atLeast"/>
        </w:trPr>
        <w:tc>
          <w:tcPr>
            <w:tcW w:w="3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C21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5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0D091">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皮包</w:t>
            </w:r>
          </w:p>
        </w:tc>
        <w:tc>
          <w:tcPr>
            <w:tcW w:w="137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C7167">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长2</w:t>
            </w:r>
            <w:r>
              <w:rPr>
                <w:rFonts w:hint="eastAsia" w:ascii="宋体" w:hAnsi="宋体" w:cs="宋体"/>
                <w:i w:val="0"/>
                <w:color w:val="000000"/>
                <w:sz w:val="21"/>
                <w:szCs w:val="21"/>
                <w:u w:val="none"/>
                <w:lang w:val="en-US" w:eastAsia="zh-CN"/>
              </w:rPr>
              <w:t>4</w:t>
            </w:r>
            <w:r>
              <w:rPr>
                <w:rFonts w:hint="eastAsia" w:ascii="宋体" w:hAnsi="宋体" w:eastAsia="宋体" w:cs="宋体"/>
                <w:i w:val="0"/>
                <w:color w:val="000000"/>
                <w:sz w:val="21"/>
                <w:szCs w:val="21"/>
                <w:u w:val="none"/>
              </w:rPr>
              <w:t>*16cm</w:t>
            </w:r>
          </w:p>
        </w:tc>
        <w:tc>
          <w:tcPr>
            <w:tcW w:w="597"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B0826E5">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个</w:t>
            </w:r>
          </w:p>
        </w:tc>
        <w:tc>
          <w:tcPr>
            <w:tcW w:w="522" w:type="pct"/>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35A8C43">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1547" w:type="pct"/>
            <w:gridSpan w:val="2"/>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8D4DBEA">
            <w:pPr>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正面</w:t>
            </w:r>
            <w:r>
              <w:rPr>
                <w:rFonts w:hint="eastAsia" w:ascii="宋体" w:hAnsi="宋体" w:eastAsia="宋体" w:cs="宋体"/>
                <w:i w:val="0"/>
                <w:color w:val="000000"/>
                <w:sz w:val="21"/>
                <w:szCs w:val="21"/>
                <w:u w:val="none"/>
              </w:rPr>
              <w:t>印“新东方烹饪教育”</w:t>
            </w:r>
            <w:r>
              <w:rPr>
                <w:rFonts w:hint="eastAsia" w:ascii="宋体" w:hAnsi="宋体" w:eastAsia="宋体" w:cs="宋体"/>
                <w:i w:val="0"/>
                <w:color w:val="000000"/>
                <w:sz w:val="21"/>
                <w:szCs w:val="21"/>
                <w:u w:val="none"/>
                <w:lang w:eastAsia="zh-CN"/>
              </w:rPr>
              <w:t>校标</w:t>
            </w:r>
          </w:p>
        </w:tc>
      </w:tr>
      <w:tr w14:paraId="6A8155A4">
        <w:tblPrEx>
          <w:tblCellMar>
            <w:top w:w="0" w:type="dxa"/>
            <w:left w:w="0" w:type="dxa"/>
            <w:bottom w:w="0" w:type="dxa"/>
            <w:right w:w="0" w:type="dxa"/>
          </w:tblCellMar>
        </w:tblPrEx>
        <w:trPr>
          <w:trHeight w:val="327" w:hRule="atLeast"/>
        </w:trPr>
        <w:tc>
          <w:tcPr>
            <w:tcW w:w="3456" w:type="pct"/>
            <w:gridSpan w:val="6"/>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A49912F">
            <w:pPr>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注：全国烹饪院校教学使用食品雕刻刀具。</w:t>
            </w:r>
          </w:p>
        </w:tc>
        <w:tc>
          <w:tcPr>
            <w:tcW w:w="1543"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1D6AC66">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详见附件图片</w:t>
            </w:r>
          </w:p>
        </w:tc>
      </w:tr>
    </w:tbl>
    <w:p w14:paraId="785A29C4">
      <w:pPr>
        <w:pStyle w:val="6"/>
        <w:widowControl/>
        <w:numPr>
          <w:ilvl w:val="0"/>
          <w:numId w:val="1"/>
        </w:numPr>
        <w:spacing w:beforeAutospacing="0" w:afterAutospacing="0"/>
        <w:rPr>
          <w:rStyle w:val="10"/>
          <w:rFonts w:ascii="Times New Roman" w:hAnsi="Times New Roman" w:eastAsia="宋体"/>
          <w:b w:val="0"/>
          <w:sz w:val="24"/>
          <w:szCs w:val="24"/>
        </w:rPr>
      </w:pPr>
      <w:r>
        <w:rPr>
          <w:rStyle w:val="10"/>
          <w:rFonts w:hint="eastAsia" w:ascii="Times New Roman" w:hAnsi="宋体" w:eastAsia="宋体" w:cs="宋体"/>
          <w:spacing w:val="8"/>
          <w:sz w:val="24"/>
          <w:szCs w:val="24"/>
          <w:shd w:val="clear" w:color="auto" w:fill="FFFFFF"/>
        </w:rPr>
        <w:t>招标内容</w:t>
      </w:r>
    </w:p>
    <w:p w14:paraId="500A2FB4">
      <w:pPr>
        <w:pStyle w:val="6"/>
        <w:widowControl/>
        <w:numPr>
          <w:ilvl w:val="0"/>
          <w:numId w:val="1"/>
        </w:numPr>
        <w:spacing w:beforeAutospacing="0" w:afterAutospacing="0"/>
        <w:rPr>
          <w:rStyle w:val="10"/>
          <w:rFonts w:ascii="Times New Roman" w:hAnsi="Times New Roman" w:eastAsia="宋体"/>
          <w:b w:val="0"/>
          <w:sz w:val="24"/>
          <w:szCs w:val="24"/>
        </w:rPr>
      </w:pPr>
    </w:p>
    <w:p w14:paraId="15586A86">
      <w:pPr>
        <w:pStyle w:val="6"/>
        <w:widowControl/>
        <w:numPr>
          <w:ilvl w:val="0"/>
          <w:numId w:val="1"/>
        </w:numPr>
        <w:spacing w:beforeAutospacing="0" w:afterAutospacing="0" w:line="383" w:lineRule="atLeast"/>
        <w:rPr>
          <w:rFonts w:ascii="Times New Roman" w:hAnsi="Times New Roman" w:eastAsia="宋体"/>
          <w:sz w:val="24"/>
          <w:szCs w:val="24"/>
        </w:rPr>
      </w:pPr>
      <w:r>
        <w:rPr>
          <w:rStyle w:val="10"/>
          <w:rFonts w:hint="eastAsia" w:ascii="Times New Roman" w:hAnsi="宋体" w:eastAsia="宋体" w:cs="宋体"/>
          <w:spacing w:val="8"/>
          <w:sz w:val="24"/>
          <w:szCs w:val="24"/>
          <w:shd w:val="clear" w:color="auto" w:fill="FFFFFF"/>
        </w:rPr>
        <w:t>招标及定标方式</w:t>
      </w:r>
    </w:p>
    <w:p w14:paraId="5E523D6A">
      <w:pPr>
        <w:pStyle w:val="6"/>
        <w:widowControl/>
        <w:spacing w:beforeAutospacing="0" w:afterAutospacing="0" w:line="383" w:lineRule="atLeast"/>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1.</w:t>
      </w:r>
      <w:r>
        <w:rPr>
          <w:rFonts w:hint="eastAsia" w:ascii="Times New Roman" w:hAnsi="宋体" w:eastAsia="宋体" w:cs="宋体"/>
          <w:spacing w:val="8"/>
          <w:sz w:val="24"/>
          <w:szCs w:val="24"/>
          <w:shd w:val="clear" w:color="auto" w:fill="FFFFFF"/>
        </w:rPr>
        <w:t>本次项目采用公开发布招标信息</w:t>
      </w:r>
      <w:r>
        <w:rPr>
          <w:rFonts w:hint="eastAsia" w:ascii="Times New Roman" w:hAnsi="Times New Roman" w:eastAsia="宋体" w:cs="宋体"/>
          <w:spacing w:val="8"/>
          <w:sz w:val="24"/>
          <w:szCs w:val="24"/>
          <w:shd w:val="clear" w:color="auto" w:fill="FFFFFF"/>
        </w:rPr>
        <w:t>+</w:t>
      </w:r>
      <w:r>
        <w:rPr>
          <w:rFonts w:hint="eastAsia" w:ascii="Times New Roman" w:hAnsi="宋体" w:eastAsia="宋体" w:cs="宋体"/>
          <w:spacing w:val="8"/>
          <w:sz w:val="24"/>
          <w:szCs w:val="24"/>
          <w:shd w:val="clear" w:color="auto" w:fill="FFFFFF"/>
        </w:rPr>
        <w:t>邀标方式，定标为招标方内部议标；</w:t>
      </w:r>
    </w:p>
    <w:p w14:paraId="4B69F93D">
      <w:pPr>
        <w:pStyle w:val="6"/>
        <w:widowControl/>
        <w:spacing w:beforeAutospacing="0" w:afterAutospacing="0" w:line="383" w:lineRule="atLeast"/>
        <w:rPr>
          <w:rFonts w:ascii="Times New Roman" w:hAnsi="Times New Roman" w:eastAsia="宋体" w:cs="宋体"/>
          <w:spacing w:val="8"/>
          <w:sz w:val="24"/>
          <w:szCs w:val="24"/>
          <w:shd w:val="clear" w:color="auto" w:fill="FFFFFF"/>
        </w:rPr>
      </w:pPr>
      <w:r>
        <w:rPr>
          <w:rFonts w:hint="eastAsia" w:ascii="Times New Roman" w:hAnsi="Times New Roman" w:eastAsia="宋体" w:cs="宋体"/>
          <w:spacing w:val="8"/>
          <w:sz w:val="24"/>
          <w:szCs w:val="24"/>
          <w:shd w:val="clear" w:color="auto" w:fill="FFFFFF"/>
        </w:rPr>
        <w:t>2.</w:t>
      </w:r>
      <w:r>
        <w:rPr>
          <w:rFonts w:hint="eastAsia" w:ascii="Times New Roman" w:hAnsi="宋体" w:eastAsia="宋体" w:cs="宋体"/>
          <w:spacing w:val="8"/>
          <w:sz w:val="24"/>
          <w:szCs w:val="24"/>
          <w:shd w:val="clear" w:color="auto" w:fill="FFFFFF"/>
        </w:rPr>
        <w:t>招标方有权对本次招标项目内容进行分包或拆包。</w:t>
      </w:r>
    </w:p>
    <w:p w14:paraId="35D411B9">
      <w:pPr>
        <w:pStyle w:val="6"/>
        <w:widowControl/>
        <w:numPr>
          <w:ilvl w:val="0"/>
          <w:numId w:val="1"/>
        </w:numPr>
        <w:spacing w:beforeAutospacing="0" w:afterAutospacing="0" w:line="383" w:lineRule="atLeast"/>
        <w:jc w:val="both"/>
        <w:rPr>
          <w:rFonts w:ascii="Times New Roman" w:hAnsi="Times New Roman" w:eastAsia="宋体"/>
          <w:sz w:val="24"/>
          <w:szCs w:val="24"/>
        </w:rPr>
      </w:pPr>
      <w:r>
        <w:rPr>
          <w:rStyle w:val="10"/>
          <w:rFonts w:hint="eastAsia" w:ascii="Times New Roman" w:hAnsi="宋体" w:eastAsia="宋体" w:cs="宋体"/>
          <w:spacing w:val="8"/>
          <w:sz w:val="24"/>
          <w:szCs w:val="24"/>
          <w:shd w:val="clear" w:color="auto" w:fill="FFFFFF"/>
        </w:rPr>
        <w:t>投标人资格要求</w:t>
      </w:r>
      <w:r>
        <w:rPr>
          <w:rFonts w:hint="eastAsia" w:ascii="Times New Roman" w:hAnsi="Times New Roman" w:eastAsia="宋体" w:cs="宋体"/>
          <w:spacing w:val="8"/>
          <w:sz w:val="24"/>
          <w:szCs w:val="24"/>
          <w:shd w:val="clear" w:color="auto" w:fill="FFFFFF"/>
        </w:rPr>
        <w:t> </w:t>
      </w:r>
    </w:p>
    <w:p w14:paraId="7AFB3E40">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1.</w:t>
      </w:r>
      <w:r>
        <w:rPr>
          <w:rFonts w:hint="eastAsia" w:ascii="Times New Roman" w:hAnsi="宋体" w:eastAsia="宋体" w:cs="宋体"/>
          <w:spacing w:val="8"/>
          <w:sz w:val="24"/>
          <w:szCs w:val="24"/>
          <w:shd w:val="clear" w:color="auto" w:fill="FFFFFF"/>
        </w:rPr>
        <w:t>具有独立承担民事责任能力的法人资格；</w:t>
      </w:r>
    </w:p>
    <w:p w14:paraId="6B04DB6E">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2.</w:t>
      </w:r>
      <w:r>
        <w:rPr>
          <w:rFonts w:hint="eastAsia" w:ascii="Times New Roman" w:hAnsi="宋体" w:eastAsia="宋体" w:cs="宋体"/>
          <w:spacing w:val="8"/>
          <w:sz w:val="24"/>
          <w:szCs w:val="24"/>
          <w:shd w:val="clear" w:color="auto" w:fill="FFFFFF"/>
        </w:rPr>
        <w:t>营业范围应包括上述采购服务内容；</w:t>
      </w:r>
    </w:p>
    <w:p w14:paraId="68C7D141">
      <w:pPr>
        <w:pStyle w:val="6"/>
        <w:widowControl/>
        <w:spacing w:beforeAutospacing="0" w:afterAutospacing="0" w:line="383" w:lineRule="atLeast"/>
        <w:jc w:val="both"/>
        <w:rPr>
          <w:rFonts w:ascii="Times New Roman" w:hAnsi="Times New Roman" w:eastAsia="宋体" w:cs="宋体"/>
          <w:spacing w:val="8"/>
          <w:sz w:val="24"/>
          <w:szCs w:val="24"/>
          <w:shd w:val="clear" w:color="auto" w:fill="FFFFFF"/>
        </w:rPr>
      </w:pPr>
      <w:r>
        <w:rPr>
          <w:rFonts w:hint="eastAsia" w:ascii="Times New Roman" w:hAnsi="Times New Roman" w:eastAsia="宋体" w:cs="宋体"/>
          <w:spacing w:val="8"/>
          <w:sz w:val="24"/>
          <w:szCs w:val="24"/>
          <w:shd w:val="clear" w:color="auto" w:fill="FFFFFF"/>
        </w:rPr>
        <w:t>3.</w:t>
      </w:r>
      <w:r>
        <w:rPr>
          <w:rFonts w:hint="eastAsia" w:ascii="Times New Roman" w:hAnsi="宋体" w:eastAsia="宋体" w:cs="宋体"/>
          <w:spacing w:val="8"/>
          <w:sz w:val="24"/>
          <w:szCs w:val="24"/>
          <w:shd w:val="clear" w:color="auto" w:fill="FFFFFF"/>
        </w:rPr>
        <w:t>具有该行业国家规定必备资质、资格，较强的经济技术实力及良好的信誉；</w:t>
      </w:r>
    </w:p>
    <w:p w14:paraId="6EC1F62A">
      <w:pPr>
        <w:pStyle w:val="6"/>
        <w:widowControl/>
        <w:spacing w:beforeAutospacing="0" w:afterAutospacing="0" w:line="383" w:lineRule="atLeast"/>
        <w:jc w:val="both"/>
        <w:rPr>
          <w:rFonts w:hint="eastAsia" w:ascii="Times New Roman" w:hAnsi="Times New Roman" w:eastAsia="宋体"/>
          <w:sz w:val="24"/>
          <w:szCs w:val="24"/>
          <w:lang w:eastAsia="zh-CN"/>
        </w:rPr>
      </w:pPr>
      <w:r>
        <w:rPr>
          <w:rFonts w:hint="eastAsia" w:ascii="Times New Roman" w:hAnsi="Times New Roman" w:eastAsia="宋体" w:cs="宋体"/>
          <w:spacing w:val="8"/>
          <w:sz w:val="24"/>
          <w:szCs w:val="24"/>
          <w:shd w:val="clear" w:color="auto" w:fill="FFFFFF"/>
        </w:rPr>
        <w:t>4.</w:t>
      </w:r>
      <w:r>
        <w:rPr>
          <w:rFonts w:hint="eastAsia" w:ascii="Times New Roman" w:hAnsi="宋体" w:eastAsia="宋体" w:cs="宋体"/>
          <w:spacing w:val="8"/>
          <w:sz w:val="24"/>
          <w:szCs w:val="24"/>
          <w:shd w:val="clear" w:color="auto" w:fill="FFFFFF"/>
        </w:rPr>
        <w:t>具有一定的垫资能力</w:t>
      </w:r>
      <w:r>
        <w:rPr>
          <w:rFonts w:hint="eastAsia" w:ascii="Times New Roman" w:hAnsi="宋体" w:eastAsia="宋体" w:cs="宋体"/>
          <w:spacing w:val="8"/>
          <w:sz w:val="24"/>
          <w:szCs w:val="24"/>
          <w:shd w:val="clear" w:color="auto" w:fill="FFFFFF"/>
          <w:lang w:eastAsia="zh-CN"/>
        </w:rPr>
        <w:t>。</w:t>
      </w:r>
    </w:p>
    <w:p w14:paraId="315D038D">
      <w:pPr>
        <w:pStyle w:val="6"/>
        <w:widowControl/>
        <w:numPr>
          <w:ilvl w:val="0"/>
          <w:numId w:val="1"/>
        </w:numPr>
        <w:spacing w:beforeAutospacing="0" w:afterAutospacing="0" w:line="383" w:lineRule="atLeast"/>
        <w:rPr>
          <w:rFonts w:ascii="Times New Roman" w:hAnsi="Times New Roman" w:eastAsia="宋体"/>
          <w:sz w:val="24"/>
          <w:szCs w:val="24"/>
        </w:rPr>
      </w:pPr>
      <w:r>
        <w:rPr>
          <w:rStyle w:val="10"/>
          <w:rFonts w:hint="eastAsia" w:ascii="Times New Roman" w:hAnsi="宋体" w:eastAsia="宋体" w:cs="宋体"/>
          <w:spacing w:val="8"/>
          <w:sz w:val="24"/>
          <w:szCs w:val="24"/>
          <w:shd w:val="clear" w:color="auto" w:fill="FFFFFF"/>
        </w:rPr>
        <w:t>标书要求</w:t>
      </w:r>
      <w:r>
        <w:rPr>
          <w:rFonts w:hint="eastAsia" w:ascii="Times New Roman" w:hAnsi="Times New Roman" w:eastAsia="宋体" w:cs="宋体"/>
          <w:spacing w:val="8"/>
          <w:sz w:val="24"/>
          <w:szCs w:val="24"/>
          <w:shd w:val="clear" w:color="auto" w:fill="FFFFFF"/>
        </w:rPr>
        <w:t> </w:t>
      </w:r>
    </w:p>
    <w:p w14:paraId="5F1B1EE0">
      <w:pPr>
        <w:pStyle w:val="6"/>
        <w:widowControl/>
        <w:spacing w:beforeAutospacing="0" w:afterAutospacing="0" w:line="383" w:lineRule="atLeast"/>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1.</w:t>
      </w:r>
      <w:r>
        <w:rPr>
          <w:rFonts w:hint="eastAsia" w:ascii="Times New Roman" w:hAnsi="宋体" w:eastAsia="宋体" w:cs="宋体"/>
          <w:spacing w:val="8"/>
          <w:sz w:val="24"/>
          <w:szCs w:val="24"/>
          <w:shd w:val="clear" w:color="auto" w:fill="FFFFFF"/>
        </w:rPr>
        <w:t>企业简介；</w:t>
      </w:r>
    </w:p>
    <w:p w14:paraId="73111253">
      <w:pPr>
        <w:pStyle w:val="6"/>
        <w:widowControl/>
        <w:spacing w:beforeAutospacing="0" w:afterAutospacing="0" w:line="383" w:lineRule="atLeast"/>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2.</w:t>
      </w:r>
      <w:r>
        <w:rPr>
          <w:rFonts w:hint="eastAsia" w:ascii="Times New Roman" w:hAnsi="宋体" w:eastAsia="宋体" w:cs="宋体"/>
          <w:spacing w:val="8"/>
          <w:sz w:val="24"/>
          <w:szCs w:val="24"/>
          <w:shd w:val="clear" w:color="auto" w:fill="FFFFFF"/>
        </w:rPr>
        <w:t>法定代表人授权委托书；</w:t>
      </w:r>
    </w:p>
    <w:p w14:paraId="3AF6B0CB">
      <w:pPr>
        <w:pStyle w:val="6"/>
        <w:widowControl/>
        <w:spacing w:beforeAutospacing="0" w:afterAutospacing="0" w:line="383" w:lineRule="atLeast"/>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3.</w:t>
      </w:r>
      <w:r>
        <w:rPr>
          <w:rFonts w:hint="eastAsia" w:ascii="Times New Roman" w:hAnsi="宋体" w:eastAsia="宋体" w:cs="宋体"/>
          <w:spacing w:val="8"/>
          <w:sz w:val="24"/>
          <w:szCs w:val="24"/>
          <w:shd w:val="clear" w:color="auto" w:fill="FFFFFF"/>
        </w:rPr>
        <w:t>投标报价函</w:t>
      </w:r>
      <w:r>
        <w:rPr>
          <w:rFonts w:hint="eastAsia" w:ascii="Times New Roman" w:hAnsi="宋体" w:eastAsia="宋体" w:cs="宋体"/>
          <w:color w:val="333333"/>
          <w:spacing w:val="8"/>
          <w:sz w:val="24"/>
          <w:szCs w:val="24"/>
        </w:rPr>
        <w:t>（</w:t>
      </w:r>
      <w:r>
        <w:rPr>
          <w:rFonts w:hint="eastAsia" w:ascii="宋体" w:hAnsi="宋体"/>
          <w:sz w:val="24"/>
          <w:szCs w:val="24"/>
        </w:rPr>
        <w:t>此价格为打包价，包括</w:t>
      </w:r>
      <w:r>
        <w:rPr>
          <w:rFonts w:hint="eastAsia" w:ascii="宋体" w:hAnsi="宋体"/>
          <w:sz w:val="24"/>
          <w:szCs w:val="24"/>
          <w:lang w:val="en-US" w:eastAsia="zh-CN"/>
        </w:rPr>
        <w:t>产品</w:t>
      </w:r>
      <w:r>
        <w:rPr>
          <w:rFonts w:hint="eastAsia" w:ascii="宋体" w:hAnsi="宋体"/>
          <w:sz w:val="24"/>
          <w:szCs w:val="24"/>
        </w:rPr>
        <w:t>价值、</w:t>
      </w:r>
      <w:r>
        <w:rPr>
          <w:rFonts w:hint="eastAsia" w:ascii="宋体" w:hAnsi="宋体"/>
          <w:sz w:val="24"/>
          <w:szCs w:val="24"/>
          <w:lang w:eastAsia="zh-CN"/>
        </w:rPr>
        <w:t>增值税</w:t>
      </w:r>
      <w:r>
        <w:rPr>
          <w:rFonts w:hint="eastAsia" w:ascii="宋体" w:hAnsi="宋体"/>
          <w:sz w:val="24"/>
          <w:szCs w:val="24"/>
        </w:rPr>
        <w:t>税金、包装、运输到甲方指定地点</w:t>
      </w:r>
      <w:r>
        <w:rPr>
          <w:rFonts w:hint="eastAsia" w:ascii="宋体" w:hAnsi="宋体"/>
          <w:sz w:val="24"/>
          <w:szCs w:val="24"/>
          <w:lang w:eastAsia="zh-CN"/>
        </w:rPr>
        <w:t>（</w:t>
      </w:r>
      <w:r>
        <w:rPr>
          <w:rFonts w:hint="eastAsia" w:ascii="宋体" w:hAnsi="宋体"/>
          <w:sz w:val="24"/>
          <w:szCs w:val="24"/>
          <w:lang w:val="en-US" w:eastAsia="zh-CN"/>
        </w:rPr>
        <w:t>全国院校</w:t>
      </w:r>
      <w:r>
        <w:rPr>
          <w:rFonts w:hint="eastAsia" w:ascii="宋体" w:hAnsi="宋体"/>
          <w:sz w:val="24"/>
          <w:szCs w:val="24"/>
          <w:lang w:eastAsia="zh-CN"/>
        </w:rPr>
        <w:t>）</w:t>
      </w:r>
      <w:r>
        <w:rPr>
          <w:rFonts w:hint="eastAsia" w:ascii="宋体" w:hAnsi="宋体"/>
          <w:sz w:val="24"/>
          <w:szCs w:val="24"/>
        </w:rPr>
        <w:t>的费用等</w:t>
      </w:r>
      <w:r>
        <w:rPr>
          <w:rFonts w:hint="eastAsia" w:ascii="宋体" w:hAnsi="宋体"/>
          <w:sz w:val="24"/>
          <w:szCs w:val="24"/>
          <w:lang w:eastAsia="zh-CN"/>
        </w:rPr>
        <w:t>）；</w:t>
      </w:r>
    </w:p>
    <w:p w14:paraId="4E37C493">
      <w:pPr>
        <w:pStyle w:val="6"/>
        <w:widowControl/>
        <w:spacing w:beforeAutospacing="0" w:afterAutospacing="0" w:line="383" w:lineRule="atLeast"/>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4.</w:t>
      </w:r>
      <w:r>
        <w:rPr>
          <w:rFonts w:hint="eastAsia" w:ascii="Times New Roman" w:hAnsi="宋体" w:eastAsia="宋体" w:cs="宋体"/>
          <w:spacing w:val="8"/>
          <w:sz w:val="24"/>
          <w:szCs w:val="24"/>
          <w:shd w:val="clear" w:color="auto" w:fill="FFFFFF"/>
        </w:rPr>
        <w:t>经年审的统一社会信用代码营业执照副本复印件；</w:t>
      </w:r>
    </w:p>
    <w:p w14:paraId="094DAF35">
      <w:pPr>
        <w:pStyle w:val="6"/>
        <w:widowControl/>
        <w:spacing w:beforeAutospacing="0" w:afterAutospacing="0" w:line="383" w:lineRule="atLeast"/>
        <w:rPr>
          <w:rFonts w:hint="eastAsia" w:ascii="Times New Roman" w:hAnsi="Times New Roman" w:eastAsia="宋体"/>
          <w:sz w:val="24"/>
          <w:szCs w:val="24"/>
          <w:lang w:eastAsia="zh-CN"/>
        </w:rPr>
      </w:pPr>
      <w:r>
        <w:rPr>
          <w:rFonts w:hint="eastAsia" w:ascii="Times New Roman" w:hAnsi="Times New Roman" w:eastAsia="宋体" w:cs="宋体"/>
          <w:spacing w:val="8"/>
          <w:sz w:val="24"/>
          <w:szCs w:val="24"/>
          <w:shd w:val="clear" w:color="auto" w:fill="FFFFFF"/>
          <w:lang w:val="en-US" w:eastAsia="zh-CN"/>
        </w:rPr>
        <w:t>5</w:t>
      </w:r>
      <w:r>
        <w:rPr>
          <w:rFonts w:hint="eastAsia" w:ascii="Times New Roman" w:hAnsi="Times New Roman" w:eastAsia="宋体" w:cs="宋体"/>
          <w:spacing w:val="8"/>
          <w:sz w:val="24"/>
          <w:szCs w:val="24"/>
          <w:shd w:val="clear" w:color="auto" w:fill="FFFFFF"/>
        </w:rPr>
        <w:t>.</w:t>
      </w:r>
      <w:r>
        <w:rPr>
          <w:rFonts w:hint="eastAsia" w:ascii="Times New Roman" w:hAnsi="宋体" w:eastAsia="宋体" w:cs="宋体"/>
          <w:spacing w:val="8"/>
          <w:sz w:val="24"/>
          <w:szCs w:val="24"/>
          <w:shd w:val="clear" w:color="auto" w:fill="FFFFFF"/>
        </w:rPr>
        <w:t>近三年主要业绩及部分同品产品供货业绩（合同复印件</w:t>
      </w:r>
      <w:r>
        <w:rPr>
          <w:rFonts w:hint="eastAsia" w:ascii="Times New Roman" w:hAnsi="宋体" w:eastAsia="宋体" w:cs="宋体"/>
          <w:spacing w:val="8"/>
          <w:sz w:val="24"/>
          <w:szCs w:val="24"/>
          <w:shd w:val="clear" w:color="auto" w:fill="FFFFFF"/>
          <w:lang w:eastAsia="zh-CN"/>
        </w:rPr>
        <w:t>）。</w:t>
      </w:r>
    </w:p>
    <w:p w14:paraId="48BC42AC">
      <w:pPr>
        <w:pStyle w:val="6"/>
        <w:widowControl/>
        <w:numPr>
          <w:ilvl w:val="0"/>
          <w:numId w:val="1"/>
        </w:numPr>
        <w:spacing w:beforeAutospacing="0" w:afterAutospacing="0" w:line="383" w:lineRule="atLeast"/>
        <w:jc w:val="both"/>
        <w:rPr>
          <w:rFonts w:ascii="Times New Roman" w:hAnsi="Times New Roman" w:eastAsia="宋体"/>
          <w:sz w:val="24"/>
          <w:szCs w:val="24"/>
        </w:rPr>
      </w:pPr>
      <w:r>
        <w:rPr>
          <w:rStyle w:val="10"/>
          <w:rFonts w:hint="eastAsia" w:ascii="Times New Roman" w:hAnsi="宋体" w:eastAsia="宋体" w:cs="宋体"/>
          <w:spacing w:val="8"/>
          <w:sz w:val="24"/>
          <w:szCs w:val="24"/>
          <w:shd w:val="clear" w:color="auto" w:fill="FFFFFF"/>
        </w:rPr>
        <w:t>投标须知</w:t>
      </w:r>
    </w:p>
    <w:p w14:paraId="74688A5B">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1.</w:t>
      </w:r>
      <w:r>
        <w:rPr>
          <w:rFonts w:hint="eastAsia" w:ascii="Times New Roman" w:hAnsi="宋体" w:eastAsia="宋体" w:cs="宋体"/>
          <w:spacing w:val="8"/>
          <w:sz w:val="24"/>
          <w:szCs w:val="24"/>
          <w:shd w:val="clear" w:color="auto" w:fill="FFFFFF"/>
        </w:rPr>
        <w:t>投标人中标后，不得转包或分包，所投的品种必须符合国家行业标准，杜绝假冒伪劣行为；</w:t>
      </w:r>
    </w:p>
    <w:p w14:paraId="47263D1A">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2.</w:t>
      </w:r>
      <w:r>
        <w:rPr>
          <w:rFonts w:hint="eastAsia" w:ascii="Times New Roman" w:hAnsi="宋体" w:eastAsia="宋体" w:cs="宋体"/>
          <w:spacing w:val="8"/>
          <w:sz w:val="24"/>
          <w:szCs w:val="24"/>
          <w:shd w:val="clear" w:color="auto" w:fill="FFFFFF"/>
        </w:rPr>
        <w:t>投标人中标后必须响应招标方提出的招标范围内产品的开票要求；</w:t>
      </w:r>
    </w:p>
    <w:p w14:paraId="143D4926">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3.</w:t>
      </w:r>
      <w:r>
        <w:rPr>
          <w:rFonts w:hint="eastAsia" w:ascii="Times New Roman" w:hAnsi="宋体" w:eastAsia="宋体" w:cs="宋体"/>
          <w:spacing w:val="8"/>
          <w:sz w:val="24"/>
          <w:szCs w:val="24"/>
          <w:shd w:val="clear" w:color="auto" w:fill="FFFFFF"/>
        </w:rPr>
        <w:t>本次项目招标不收投标人任何费用，无论投标过程中的做法和结果如何，投标样品作为重要评标依据，招标方有权自行处理，投标人承担参与本次投标项目的所有相关费用；</w:t>
      </w:r>
    </w:p>
    <w:p w14:paraId="10F5E495">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4.</w:t>
      </w:r>
      <w:r>
        <w:rPr>
          <w:rFonts w:hint="eastAsia" w:ascii="Times New Roman" w:hAnsi="宋体" w:eastAsia="宋体" w:cs="宋体"/>
          <w:spacing w:val="8"/>
          <w:sz w:val="24"/>
          <w:szCs w:val="24"/>
          <w:shd w:val="clear" w:color="auto" w:fill="FFFFFF"/>
        </w:rPr>
        <w:t>投标方应将投标文件、资审文件、投标书等装入密封的信封内，封条加盖公章及法定代表人印章，封面注明</w:t>
      </w:r>
      <w:r>
        <w:rPr>
          <w:rFonts w:hint="eastAsia" w:ascii="Times New Roman" w:hAnsi="Times New Roman" w:eastAsia="宋体" w:cs="宋体"/>
          <w:spacing w:val="8"/>
          <w:sz w:val="24"/>
          <w:szCs w:val="24"/>
          <w:shd w:val="clear" w:color="auto" w:fill="FFFFFF"/>
        </w:rPr>
        <w:t>“</w:t>
      </w:r>
      <w:r>
        <w:rPr>
          <w:rFonts w:hint="eastAsia" w:ascii="Times New Roman" w:hAnsi="宋体" w:eastAsia="宋体" w:cs="宋体"/>
          <w:spacing w:val="8"/>
          <w:sz w:val="24"/>
          <w:szCs w:val="24"/>
          <w:shd w:val="clear" w:color="auto" w:fill="FFFFFF"/>
        </w:rPr>
        <w:t>新华教育集团</w:t>
      </w:r>
      <w:r>
        <w:rPr>
          <w:rFonts w:hint="eastAsia" w:ascii="Times New Roman" w:hAnsi="宋体" w:eastAsia="宋体" w:cs="宋体"/>
          <w:spacing w:val="8"/>
          <w:sz w:val="24"/>
          <w:szCs w:val="24"/>
          <w:shd w:val="clear" w:color="auto" w:fill="FFFFFF"/>
          <w:lang w:val="en-US" w:eastAsia="zh-CN"/>
        </w:rPr>
        <w:t>食品雕刻刀</w:t>
      </w:r>
      <w:r>
        <w:rPr>
          <w:rFonts w:hint="eastAsia" w:ascii="Times New Roman" w:hAnsi="宋体" w:eastAsia="宋体" w:cs="宋体"/>
          <w:spacing w:val="8"/>
          <w:sz w:val="24"/>
          <w:szCs w:val="24"/>
          <w:shd w:val="clear" w:color="auto" w:fill="FFFFFF"/>
        </w:rPr>
        <w:t>招标采购项目投标文件</w:t>
      </w:r>
      <w:r>
        <w:rPr>
          <w:rFonts w:hint="eastAsia" w:ascii="Times New Roman" w:hAnsi="Times New Roman" w:eastAsia="宋体" w:cs="宋体"/>
          <w:spacing w:val="8"/>
          <w:sz w:val="24"/>
          <w:szCs w:val="24"/>
          <w:shd w:val="clear" w:color="auto" w:fill="FFFFFF"/>
        </w:rPr>
        <w:t>”</w:t>
      </w:r>
      <w:r>
        <w:rPr>
          <w:rFonts w:hint="eastAsia" w:ascii="Times New Roman" w:hAnsi="宋体" w:eastAsia="宋体" w:cs="宋体"/>
          <w:spacing w:val="8"/>
          <w:sz w:val="24"/>
          <w:szCs w:val="24"/>
          <w:shd w:val="clear" w:color="auto" w:fill="FFFFFF"/>
        </w:rPr>
        <w:t>。投标书包括正副本各壹份，若正本与副本存在差异，以正本为准；</w:t>
      </w:r>
    </w:p>
    <w:p w14:paraId="1F02B81E">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5.</w:t>
      </w:r>
      <w:r>
        <w:rPr>
          <w:rFonts w:hint="eastAsia" w:ascii="Times New Roman" w:hAnsi="宋体" w:eastAsia="宋体" w:cs="宋体"/>
          <w:b/>
          <w:bCs/>
          <w:spacing w:val="8"/>
          <w:sz w:val="24"/>
          <w:szCs w:val="24"/>
          <w:shd w:val="clear" w:color="auto" w:fill="FFFFFF"/>
        </w:rPr>
        <w:t>将投标资料直接递送（或邮寄）至安徽新华教育集团采购部，并同时提供与本次投标相关的样品</w:t>
      </w:r>
      <w:r>
        <w:rPr>
          <w:rFonts w:hint="eastAsia" w:ascii="Times New Roman" w:hAnsi="宋体" w:eastAsia="宋体" w:cs="宋体"/>
          <w:spacing w:val="8"/>
          <w:sz w:val="24"/>
          <w:szCs w:val="24"/>
          <w:shd w:val="clear" w:color="auto" w:fill="FFFFFF"/>
        </w:rPr>
        <w:t>（须在醒目位置标注以下内容：投标单位名称、投标人姓名、投标人联系电话）。</w:t>
      </w:r>
    </w:p>
    <w:p w14:paraId="5819EDC9">
      <w:pPr>
        <w:pStyle w:val="6"/>
        <w:widowControl/>
        <w:numPr>
          <w:ilvl w:val="0"/>
          <w:numId w:val="1"/>
        </w:numPr>
        <w:spacing w:beforeAutospacing="0" w:afterAutospacing="0" w:line="383" w:lineRule="atLeast"/>
        <w:jc w:val="both"/>
        <w:rPr>
          <w:rFonts w:ascii="Times New Roman" w:hAnsi="Times New Roman" w:eastAsia="宋体"/>
          <w:sz w:val="24"/>
          <w:szCs w:val="24"/>
        </w:rPr>
      </w:pPr>
      <w:r>
        <w:rPr>
          <w:rStyle w:val="10"/>
          <w:rFonts w:hint="eastAsia" w:ascii="Times New Roman" w:hAnsi="宋体" w:eastAsia="宋体" w:cs="宋体"/>
          <w:spacing w:val="8"/>
          <w:sz w:val="24"/>
          <w:szCs w:val="24"/>
          <w:shd w:val="clear" w:color="auto" w:fill="FFFFFF"/>
        </w:rPr>
        <w:t>招投标纪律</w:t>
      </w:r>
    </w:p>
    <w:p w14:paraId="27216AD1">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1.</w:t>
      </w:r>
      <w:r>
        <w:rPr>
          <w:rFonts w:hint="eastAsia" w:ascii="Times New Roman" w:hAnsi="宋体" w:eastAsia="宋体" w:cs="宋体"/>
          <w:spacing w:val="8"/>
          <w:sz w:val="24"/>
          <w:szCs w:val="24"/>
          <w:shd w:val="clear" w:color="auto" w:fill="FFFFFF"/>
        </w:rPr>
        <w:t>所有参与投标、招标的人员应严格遵守《中华人民共和国招投标法》等有关法规的规定及《新华教育集团采购部招标工作管理规定》；</w:t>
      </w:r>
    </w:p>
    <w:p w14:paraId="746A8078">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2.</w:t>
      </w:r>
      <w:r>
        <w:rPr>
          <w:rFonts w:hint="eastAsia" w:ascii="Times New Roman" w:hAnsi="宋体" w:eastAsia="宋体" w:cs="宋体"/>
          <w:spacing w:val="8"/>
          <w:sz w:val="24"/>
          <w:szCs w:val="24"/>
          <w:shd w:val="clear" w:color="auto" w:fill="FFFFFF"/>
        </w:rPr>
        <w:t>投标人不得相互串通投标，不得排挤其他投标人的公平竞争，不得干预招标人员的评标工作，不得以任何形式打探和搜集评标情况，不得与招标人串通投标；</w:t>
      </w:r>
    </w:p>
    <w:p w14:paraId="12A3F3EA">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3.</w:t>
      </w:r>
      <w:r>
        <w:rPr>
          <w:rFonts w:hint="eastAsia" w:ascii="Times New Roman" w:hAnsi="宋体" w:eastAsia="宋体" w:cs="宋体"/>
          <w:spacing w:val="8"/>
          <w:sz w:val="24"/>
          <w:szCs w:val="24"/>
          <w:shd w:val="clear" w:color="auto" w:fill="FFFFFF"/>
        </w:rPr>
        <w:t>招标方相关人员应当客观、公正地履行职责，遵守职业道德，不得私自向外透露和本次招标项目相关的任何信息情况；</w:t>
      </w:r>
    </w:p>
    <w:p w14:paraId="6AAAE772">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4</w:t>
      </w:r>
      <w:r>
        <w:rPr>
          <w:rFonts w:hint="eastAsia" w:ascii="Times New Roman" w:hAnsi="宋体" w:eastAsia="宋体" w:cs="宋体"/>
          <w:spacing w:val="8"/>
          <w:sz w:val="24"/>
          <w:szCs w:val="24"/>
          <w:shd w:val="clear" w:color="auto" w:fill="FFFFFF"/>
        </w:rPr>
        <w:t>．招投标廉政承诺书</w:t>
      </w:r>
    </w:p>
    <w:p w14:paraId="12C0CE98">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为加强甲乙双方合作及廉政建设，规范甲乙双方各项合作行为，预防发生各种谋取不正当利益的违法违纪行为，保护双方合法权益，根据国家有关法律法规和新华教育集团相关文件规定，特订立本廉政承诺书。</w:t>
      </w:r>
    </w:p>
    <w:p w14:paraId="39886D2C">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第一条</w:t>
      </w:r>
      <w:r>
        <w:rPr>
          <w:rFonts w:hint="eastAsia" w:ascii="Times New Roman" w:hAnsi="Times New Roman" w:eastAsia="宋体" w:cs="宋体"/>
          <w:spacing w:val="8"/>
          <w:sz w:val="24"/>
          <w:szCs w:val="24"/>
          <w:shd w:val="clear" w:color="auto" w:fill="FFFFFF"/>
        </w:rPr>
        <w:t> </w:t>
      </w:r>
      <w:r>
        <w:rPr>
          <w:rFonts w:hint="eastAsia" w:ascii="Times New Roman" w:hAnsi="宋体" w:eastAsia="宋体" w:cs="宋体"/>
          <w:spacing w:val="8"/>
          <w:sz w:val="24"/>
          <w:szCs w:val="24"/>
          <w:shd w:val="clear" w:color="auto" w:fill="FFFFFF"/>
        </w:rPr>
        <w:t>甲乙双方共同承诺</w:t>
      </w:r>
    </w:p>
    <w:p w14:paraId="29274D7D">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（一）严格遵守国家关于市场准入、项目招标投标、工程建设、施工安装、物资采购和市场活动等有关法律、法规和相关政策，以及廉政建设的各项规定；</w:t>
      </w:r>
    </w:p>
    <w:p w14:paraId="145D4401">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（二）严格执行合同文件，自觉按合同办事；</w:t>
      </w:r>
    </w:p>
    <w:p w14:paraId="50479068">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（三）坚持公开、公平、公正的原则，不为获取不正当利益而损害对方利益；</w:t>
      </w:r>
    </w:p>
    <w:p w14:paraId="5105F229">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（四）保守对方的商业秘密，不将其用于交易以外的目的。</w:t>
      </w:r>
    </w:p>
    <w:p w14:paraId="4D656F91">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第二条</w:t>
      </w:r>
      <w:r>
        <w:rPr>
          <w:rFonts w:hint="eastAsia" w:ascii="Times New Roman" w:hAnsi="Times New Roman" w:eastAsia="宋体" w:cs="宋体"/>
          <w:spacing w:val="8"/>
          <w:sz w:val="24"/>
          <w:szCs w:val="24"/>
          <w:shd w:val="clear" w:color="auto" w:fill="FFFFFF"/>
        </w:rPr>
        <w:t> </w:t>
      </w:r>
      <w:r>
        <w:rPr>
          <w:rFonts w:hint="eastAsia" w:ascii="Times New Roman" w:hAnsi="宋体" w:eastAsia="宋体" w:cs="宋体"/>
          <w:spacing w:val="8"/>
          <w:sz w:val="24"/>
          <w:szCs w:val="24"/>
          <w:shd w:val="clear" w:color="auto" w:fill="FFFFFF"/>
        </w:rPr>
        <w:t>甲方承诺</w:t>
      </w:r>
    </w:p>
    <w:p w14:paraId="2DEB021F">
      <w:pPr>
        <w:pStyle w:val="6"/>
        <w:widowControl/>
        <w:spacing w:beforeAutospacing="0" w:afterAutospacing="0" w:line="383" w:lineRule="atLeast"/>
        <w:ind w:firstLine="480"/>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在交易的事前、事中、事后遵守以下（包括但不限于）事项</w:t>
      </w:r>
      <w:r>
        <w:rPr>
          <w:rFonts w:hint="eastAsia" w:ascii="Times New Roman" w:hAnsi="Times New Roman" w:eastAsia="宋体" w:cs="宋体"/>
          <w:spacing w:val="8"/>
          <w:sz w:val="24"/>
          <w:szCs w:val="24"/>
          <w:shd w:val="clear" w:color="auto" w:fill="FFFFFF"/>
        </w:rPr>
        <w:t>:</w:t>
      </w:r>
    </w:p>
    <w:p w14:paraId="2DE1BD5A">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（一）不参加乙方或相关单位的宴请；</w:t>
      </w:r>
    </w:p>
    <w:p w14:paraId="2CD7D3E2">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（二）不私自收受乙方或相关单位的礼品、礼券或以</w:t>
      </w:r>
      <w:r>
        <w:rPr>
          <w:rFonts w:hint="eastAsia" w:ascii="Times New Roman" w:hAnsi="Times New Roman" w:eastAsia="宋体" w:cs="宋体"/>
          <w:spacing w:val="8"/>
          <w:sz w:val="24"/>
          <w:szCs w:val="24"/>
          <w:shd w:val="clear" w:color="auto" w:fill="FFFFFF"/>
        </w:rPr>
        <w:t>“</w:t>
      </w:r>
      <w:r>
        <w:rPr>
          <w:rFonts w:hint="eastAsia" w:ascii="Times New Roman" w:hAnsi="宋体" w:eastAsia="宋体" w:cs="宋体"/>
          <w:spacing w:val="8"/>
          <w:sz w:val="24"/>
          <w:szCs w:val="24"/>
          <w:shd w:val="clear" w:color="auto" w:fill="FFFFFF"/>
        </w:rPr>
        <w:t>低价付款</w:t>
      </w:r>
      <w:r>
        <w:rPr>
          <w:rFonts w:hint="eastAsia" w:ascii="Times New Roman" w:hAnsi="Times New Roman" w:eastAsia="宋体" w:cs="宋体"/>
          <w:spacing w:val="8"/>
          <w:sz w:val="24"/>
          <w:szCs w:val="24"/>
          <w:shd w:val="clear" w:color="auto" w:fill="FFFFFF"/>
        </w:rPr>
        <w:t>”</w:t>
      </w:r>
      <w:r>
        <w:rPr>
          <w:rFonts w:hint="eastAsia" w:ascii="Times New Roman" w:hAnsi="宋体" w:eastAsia="宋体" w:cs="宋体"/>
          <w:spacing w:val="8"/>
          <w:sz w:val="24"/>
          <w:szCs w:val="24"/>
          <w:shd w:val="clear" w:color="auto" w:fill="FFFFFF"/>
        </w:rPr>
        <w:t>的物品；</w:t>
      </w:r>
    </w:p>
    <w:p w14:paraId="25E813F0">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（三）不接受乙方或相关单位的礼金、贿赂、帐外回扣等任何形式的私下经济利益；</w:t>
      </w:r>
    </w:p>
    <w:p w14:paraId="596FF2DC">
      <w:pPr>
        <w:pStyle w:val="6"/>
        <w:widowControl/>
        <w:spacing w:beforeAutospacing="0" w:afterAutospacing="0" w:line="383" w:lineRule="atLeast"/>
        <w:jc w:val="both"/>
        <w:rPr>
          <w:rFonts w:ascii="Times New Roman" w:hAnsi="Times New Roman" w:eastAsia="宋体" w:cs="宋体"/>
          <w:spacing w:val="8"/>
          <w:sz w:val="24"/>
          <w:szCs w:val="24"/>
          <w:shd w:val="clear" w:color="auto" w:fill="FFFFFF"/>
        </w:rPr>
      </w:pPr>
      <w:r>
        <w:rPr>
          <w:rFonts w:hint="eastAsia" w:ascii="Times New Roman" w:hAnsi="宋体" w:eastAsia="宋体" w:cs="宋体"/>
          <w:spacing w:val="8"/>
          <w:sz w:val="24"/>
          <w:szCs w:val="24"/>
          <w:shd w:val="clear" w:color="auto" w:fill="FFFFFF"/>
        </w:rPr>
        <w:t>（四）不私自接受乙方或相关单位提供的娱乐、游玩或以考察形式的任何变相旅游等活动；</w:t>
      </w:r>
    </w:p>
    <w:p w14:paraId="0E09817B">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6307D9EE">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（六）不从事其他任何向乙方等相关单位获取不当利益的行为。</w:t>
      </w:r>
    </w:p>
    <w:p w14:paraId="325D7B98">
      <w:pPr>
        <w:pStyle w:val="6"/>
        <w:widowControl/>
        <w:spacing w:beforeAutospacing="0" w:afterAutospacing="0" w:line="383" w:lineRule="atLeast"/>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第三条</w:t>
      </w:r>
      <w:r>
        <w:rPr>
          <w:rFonts w:hint="eastAsia" w:ascii="Times New Roman" w:hAnsi="Times New Roman" w:eastAsia="宋体" w:cs="宋体"/>
          <w:spacing w:val="8"/>
          <w:sz w:val="24"/>
          <w:szCs w:val="24"/>
          <w:shd w:val="clear" w:color="auto" w:fill="FFFFFF"/>
        </w:rPr>
        <w:t> </w:t>
      </w:r>
      <w:r>
        <w:rPr>
          <w:rFonts w:hint="eastAsia" w:ascii="Times New Roman" w:hAnsi="宋体" w:eastAsia="宋体" w:cs="宋体"/>
          <w:spacing w:val="8"/>
          <w:sz w:val="24"/>
          <w:szCs w:val="24"/>
          <w:shd w:val="clear" w:color="auto" w:fill="FFFFFF"/>
        </w:rPr>
        <w:t>乙方承诺</w:t>
      </w:r>
    </w:p>
    <w:p w14:paraId="458732EF">
      <w:pPr>
        <w:pStyle w:val="6"/>
        <w:widowControl/>
        <w:spacing w:beforeAutospacing="0" w:afterAutospacing="0" w:line="383" w:lineRule="atLeast"/>
        <w:ind w:firstLine="480"/>
        <w:jc w:val="both"/>
        <w:rPr>
          <w:rFonts w:ascii="Times New Roman" w:hAnsi="Times New Roman" w:eastAsia="宋体" w:cs="宋体"/>
          <w:spacing w:val="8"/>
          <w:sz w:val="24"/>
          <w:szCs w:val="24"/>
          <w:shd w:val="clear" w:color="auto" w:fill="FFFFFF"/>
        </w:rPr>
      </w:pPr>
      <w:r>
        <w:rPr>
          <w:rFonts w:hint="eastAsia" w:ascii="Times New Roman" w:hAnsi="宋体" w:eastAsia="宋体" w:cs="宋体"/>
          <w:spacing w:val="8"/>
          <w:sz w:val="24"/>
          <w:szCs w:val="24"/>
          <w:shd w:val="clear" w:color="auto" w:fill="FFFFFF"/>
        </w:rPr>
        <w:t>在交易的事前、事中、事后遵守以下（包括但不限于）事项</w:t>
      </w:r>
      <w:r>
        <w:rPr>
          <w:rFonts w:hint="eastAsia" w:ascii="Times New Roman" w:hAnsi="Times New Roman" w:eastAsia="宋体" w:cs="宋体"/>
          <w:spacing w:val="8"/>
          <w:sz w:val="24"/>
          <w:szCs w:val="24"/>
          <w:shd w:val="clear" w:color="auto" w:fill="FFFFFF"/>
        </w:rPr>
        <w:t>:</w:t>
      </w:r>
    </w:p>
    <w:p w14:paraId="3B178EB2">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（一）与甲方保持正常的业务交往，严格执行合同约定；</w:t>
      </w:r>
    </w:p>
    <w:p w14:paraId="1F1C7097">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（二）不向甲方工作人员及任何与甲方相关联的单位或个人提供宴请、旅游、健身、娱乐、变相考察等活动；</w:t>
      </w:r>
    </w:p>
    <w:p w14:paraId="01454056">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（三）不私自向甲方、相关单位及其工作人员赠送礼品、现金、有价卡券等；</w:t>
      </w:r>
    </w:p>
    <w:p w14:paraId="08277437">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14:paraId="2B875DCE">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（五）及时向甲方通报甲方人员违反本承诺书规定的行为。</w:t>
      </w:r>
    </w:p>
    <w:p w14:paraId="207DE40C">
      <w:pPr>
        <w:pStyle w:val="6"/>
        <w:widowControl/>
        <w:spacing w:beforeAutospacing="0" w:afterAutospacing="0" w:line="383" w:lineRule="atLeast"/>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第四条</w:t>
      </w:r>
      <w:r>
        <w:rPr>
          <w:rFonts w:hint="eastAsia" w:ascii="Times New Roman" w:hAnsi="Times New Roman" w:eastAsia="宋体" w:cs="宋体"/>
          <w:spacing w:val="8"/>
          <w:sz w:val="24"/>
          <w:szCs w:val="24"/>
          <w:shd w:val="clear" w:color="auto" w:fill="FFFFFF"/>
        </w:rPr>
        <w:t> </w:t>
      </w:r>
      <w:r>
        <w:rPr>
          <w:rFonts w:hint="eastAsia" w:ascii="Times New Roman" w:hAnsi="宋体" w:eastAsia="宋体" w:cs="宋体"/>
          <w:spacing w:val="8"/>
          <w:sz w:val="24"/>
          <w:szCs w:val="24"/>
          <w:shd w:val="clear" w:color="auto" w:fill="FFFFFF"/>
        </w:rPr>
        <w:t>违约责任</w:t>
      </w:r>
    </w:p>
    <w:p w14:paraId="27594A1E">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（一）甲方工作人员违反本承诺书的，严格按甲方相关公司制度和有关法律法规处理；涉嫌犯罪的，移交司法机关处理；给乙方造成经济损失的，责任人应予以赔偿；</w:t>
      </w:r>
    </w:p>
    <w:p w14:paraId="39E22408">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（二）乙方工作人员违反本承诺书的，按乙方相关制度和有关法律法规处理，甲方有权终止合同；涉嫌犯罪的，移交司法机关处理；给甲方造成经济损失的，乙方承担赔偿责任。</w:t>
      </w:r>
    </w:p>
    <w:p w14:paraId="73DA3280">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第五条</w:t>
      </w:r>
      <w:r>
        <w:rPr>
          <w:rFonts w:hint="eastAsia" w:ascii="Times New Roman" w:hAnsi="Times New Roman" w:eastAsia="宋体" w:cs="宋体"/>
          <w:spacing w:val="8"/>
          <w:sz w:val="24"/>
          <w:szCs w:val="24"/>
          <w:shd w:val="clear" w:color="auto" w:fill="FFFFFF"/>
        </w:rPr>
        <w:t> </w:t>
      </w:r>
      <w:r>
        <w:rPr>
          <w:rFonts w:hint="eastAsia" w:ascii="Times New Roman" w:hAnsi="宋体" w:eastAsia="宋体" w:cs="宋体"/>
          <w:spacing w:val="8"/>
          <w:sz w:val="24"/>
          <w:szCs w:val="24"/>
          <w:shd w:val="clear" w:color="auto" w:fill="FFFFFF"/>
        </w:rPr>
        <w:t>本承诺书作为交易合同或协议的附件，与交易合同或协议具有同等法律效力，经双方签字后立即生效。</w:t>
      </w:r>
    </w:p>
    <w:p w14:paraId="49F5A11B">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第六条</w:t>
      </w:r>
      <w:r>
        <w:rPr>
          <w:rFonts w:hint="eastAsia" w:ascii="Times New Roman" w:hAnsi="Times New Roman" w:eastAsia="宋体" w:cs="宋体"/>
          <w:spacing w:val="8"/>
          <w:sz w:val="24"/>
          <w:szCs w:val="24"/>
          <w:shd w:val="clear" w:color="auto" w:fill="FFFFFF"/>
        </w:rPr>
        <w:t> </w:t>
      </w:r>
      <w:r>
        <w:rPr>
          <w:rFonts w:hint="eastAsia" w:ascii="Times New Roman" w:hAnsi="宋体" w:eastAsia="宋体" w:cs="宋体"/>
          <w:spacing w:val="8"/>
          <w:sz w:val="24"/>
          <w:szCs w:val="24"/>
          <w:shd w:val="clear" w:color="auto" w:fill="FFFFFF"/>
        </w:rPr>
        <w:t>乙方在履行合同或协议过程中，若发现甲方的相关人员存在违反《廉政承诺书》规定的行为，可以直接向甲方审计督查部投诉（电话：</w:t>
      </w:r>
      <w:r>
        <w:rPr>
          <w:rStyle w:val="10"/>
          <w:rFonts w:hint="eastAsia" w:ascii="Times New Roman" w:hAnsi="Times New Roman" w:eastAsia="宋体" w:cs="宋体"/>
          <w:spacing w:val="8"/>
          <w:sz w:val="24"/>
          <w:szCs w:val="24"/>
          <w:shd w:val="clear" w:color="auto" w:fill="FFFFFF"/>
        </w:rPr>
        <w:t>15105517727</w:t>
      </w:r>
      <w:r>
        <w:rPr>
          <w:rStyle w:val="10"/>
          <w:rFonts w:hint="eastAsia" w:ascii="Times New Roman" w:hAnsi="宋体" w:eastAsia="宋体" w:cs="宋体"/>
          <w:spacing w:val="8"/>
          <w:sz w:val="24"/>
          <w:szCs w:val="24"/>
          <w:shd w:val="clear" w:color="auto" w:fill="FFFFFF"/>
        </w:rPr>
        <w:t>、</w:t>
      </w:r>
      <w:r>
        <w:rPr>
          <w:rFonts w:hint="eastAsia" w:ascii="Times New Roman" w:hAnsi="宋体" w:eastAsia="宋体" w:cs="宋体"/>
          <w:spacing w:val="8"/>
          <w:sz w:val="24"/>
          <w:szCs w:val="24"/>
          <w:shd w:val="clear" w:color="auto" w:fill="FFFFFF"/>
        </w:rPr>
        <w:t>监督邮箱：</w:t>
      </w:r>
      <w:r>
        <w:rPr>
          <w:rStyle w:val="10"/>
          <w:rFonts w:hint="eastAsia" w:ascii="Times New Roman" w:hAnsi="Times New Roman" w:eastAsia="宋体" w:cs="宋体"/>
          <w:spacing w:val="8"/>
          <w:sz w:val="24"/>
          <w:szCs w:val="24"/>
          <w:shd w:val="clear" w:color="auto" w:fill="FFFFFF"/>
        </w:rPr>
        <w:t>xh@xhgroup.cn</w:t>
      </w:r>
      <w:r>
        <w:rPr>
          <w:rFonts w:hint="eastAsia" w:ascii="Times New Roman" w:hAnsi="宋体" w:eastAsia="宋体" w:cs="宋体"/>
          <w:spacing w:val="8"/>
          <w:sz w:val="24"/>
          <w:szCs w:val="24"/>
          <w:shd w:val="clear" w:color="auto" w:fill="FFFFFF"/>
        </w:rPr>
        <w:t>）。</w:t>
      </w:r>
    </w:p>
    <w:p w14:paraId="5EEA28D8">
      <w:pPr>
        <w:pStyle w:val="6"/>
        <w:widowControl/>
        <w:spacing w:beforeAutospacing="0" w:afterAutospacing="0" w:line="383" w:lineRule="atLeast"/>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注：招投标双方应严格遵守上述纪律，如投标方违反上述纪律视为放弃投标资格，招标方保留最终解释权。</w:t>
      </w:r>
    </w:p>
    <w:p w14:paraId="3B2AF267">
      <w:pPr>
        <w:pStyle w:val="6"/>
        <w:widowControl/>
        <w:numPr>
          <w:ilvl w:val="0"/>
          <w:numId w:val="1"/>
        </w:numPr>
        <w:spacing w:beforeAutospacing="0" w:afterAutospacing="0" w:line="383" w:lineRule="atLeast"/>
        <w:rPr>
          <w:rFonts w:ascii="Times New Roman" w:hAnsi="Times New Roman" w:eastAsia="宋体"/>
          <w:sz w:val="24"/>
          <w:szCs w:val="24"/>
        </w:rPr>
      </w:pPr>
      <w:r>
        <w:rPr>
          <w:rStyle w:val="10"/>
          <w:rFonts w:hint="eastAsia" w:ascii="Times New Roman" w:hAnsi="宋体" w:eastAsia="宋体" w:cs="宋体"/>
          <w:spacing w:val="8"/>
          <w:sz w:val="24"/>
          <w:szCs w:val="24"/>
          <w:shd w:val="clear" w:color="auto" w:fill="FFFFFF"/>
        </w:rPr>
        <w:t>投标截止时间</w:t>
      </w:r>
    </w:p>
    <w:p w14:paraId="0AC0821C">
      <w:pPr>
        <w:pStyle w:val="6"/>
        <w:widowControl/>
        <w:spacing w:beforeAutospacing="0" w:afterAutospacing="0" w:line="383" w:lineRule="atLeast"/>
        <w:rPr>
          <w:rFonts w:hint="eastAsia" w:ascii="Times New Roman" w:hAnsi="Times New Roman" w:eastAsia="宋体"/>
          <w:sz w:val="24"/>
          <w:szCs w:val="24"/>
          <w:lang w:eastAsia="zh-CN"/>
        </w:rPr>
      </w:pPr>
      <w:r>
        <w:rPr>
          <w:rFonts w:hint="eastAsia" w:ascii="Times New Roman" w:hAnsi="宋体" w:eastAsia="宋体" w:cs="宋体"/>
          <w:spacing w:val="8"/>
          <w:sz w:val="24"/>
          <w:szCs w:val="24"/>
          <w:shd w:val="clear" w:color="auto" w:fill="FFFFFF"/>
        </w:rPr>
        <w:t>投标截止时间为：</w:t>
      </w:r>
      <w:r>
        <w:rPr>
          <w:rFonts w:hint="eastAsia" w:ascii="Times New Roman" w:hAnsi="Times New Roman" w:eastAsia="宋体" w:cs="宋体"/>
          <w:spacing w:val="8"/>
          <w:sz w:val="24"/>
          <w:szCs w:val="24"/>
          <w:shd w:val="clear" w:color="auto" w:fill="FFFFFF"/>
        </w:rPr>
        <w:t>202</w:t>
      </w:r>
      <w:r>
        <w:rPr>
          <w:rFonts w:hint="eastAsia" w:ascii="Times New Roman" w:hAnsi="Times New Roman" w:eastAsia="宋体" w:cs="宋体"/>
          <w:spacing w:val="8"/>
          <w:sz w:val="24"/>
          <w:szCs w:val="24"/>
          <w:shd w:val="clear" w:color="auto" w:fill="FFFFFF"/>
          <w:lang w:val="en-US" w:eastAsia="zh-CN"/>
        </w:rPr>
        <w:t>5</w:t>
      </w:r>
      <w:r>
        <w:rPr>
          <w:rFonts w:hint="eastAsia" w:ascii="Times New Roman" w:hAnsi="宋体" w:eastAsia="宋体" w:cs="宋体"/>
          <w:spacing w:val="8"/>
          <w:sz w:val="24"/>
          <w:szCs w:val="24"/>
          <w:shd w:val="clear" w:color="auto" w:fill="FFFFFF"/>
        </w:rPr>
        <w:t>年</w:t>
      </w:r>
      <w:r>
        <w:rPr>
          <w:rFonts w:hint="eastAsia" w:ascii="Times New Roman" w:hAnsi="Times New Roman" w:eastAsia="宋体" w:cs="宋体"/>
          <w:spacing w:val="8"/>
          <w:sz w:val="24"/>
          <w:szCs w:val="24"/>
          <w:shd w:val="clear" w:color="auto" w:fill="FFFFFF"/>
          <w:lang w:val="en-US" w:eastAsia="zh-CN"/>
        </w:rPr>
        <w:t>9</w:t>
      </w:r>
      <w:r>
        <w:rPr>
          <w:rFonts w:hint="eastAsia" w:ascii="Times New Roman" w:hAnsi="宋体" w:eastAsia="宋体" w:cs="宋体"/>
          <w:spacing w:val="8"/>
          <w:sz w:val="24"/>
          <w:szCs w:val="24"/>
          <w:shd w:val="clear" w:color="auto" w:fill="FFFFFF"/>
        </w:rPr>
        <w:t>月</w:t>
      </w:r>
      <w:r>
        <w:rPr>
          <w:rFonts w:hint="eastAsia" w:ascii="Times New Roman" w:hAnsi="Times New Roman" w:eastAsia="宋体" w:cs="宋体"/>
          <w:spacing w:val="8"/>
          <w:sz w:val="24"/>
          <w:szCs w:val="24"/>
          <w:shd w:val="clear" w:color="auto" w:fill="FFFFFF"/>
          <w:lang w:val="en-US" w:eastAsia="zh-CN"/>
        </w:rPr>
        <w:t>19</w:t>
      </w:r>
      <w:r>
        <w:rPr>
          <w:rFonts w:hint="eastAsia" w:ascii="Times New Roman" w:hAnsi="宋体" w:eastAsia="宋体" w:cs="宋体"/>
          <w:spacing w:val="8"/>
          <w:sz w:val="24"/>
          <w:szCs w:val="24"/>
          <w:shd w:val="clear" w:color="auto" w:fill="FFFFFF"/>
        </w:rPr>
        <w:t>日</w:t>
      </w:r>
      <w:r>
        <w:rPr>
          <w:rFonts w:hint="eastAsia" w:ascii="Times New Roman" w:hAnsi="Times New Roman" w:eastAsia="宋体" w:cs="宋体"/>
          <w:spacing w:val="8"/>
          <w:sz w:val="24"/>
          <w:szCs w:val="24"/>
          <w:shd w:val="clear" w:color="auto" w:fill="FFFFFF"/>
        </w:rPr>
        <w:t>1</w:t>
      </w:r>
      <w:r>
        <w:rPr>
          <w:rFonts w:hint="eastAsia" w:ascii="Times New Roman" w:hAnsi="Times New Roman" w:eastAsia="宋体" w:cs="宋体"/>
          <w:spacing w:val="8"/>
          <w:sz w:val="24"/>
          <w:szCs w:val="24"/>
          <w:shd w:val="clear" w:color="auto" w:fill="FFFFFF"/>
          <w:lang w:val="en-US" w:eastAsia="zh-CN"/>
        </w:rPr>
        <w:t>7</w:t>
      </w:r>
      <w:r>
        <w:rPr>
          <w:rFonts w:hint="eastAsia" w:ascii="Times New Roman" w:hAnsi="宋体" w:eastAsia="宋体" w:cs="宋体"/>
          <w:spacing w:val="8"/>
          <w:sz w:val="24"/>
          <w:szCs w:val="24"/>
          <w:shd w:val="clear" w:color="auto" w:fill="FFFFFF"/>
        </w:rPr>
        <w:t>：</w:t>
      </w:r>
      <w:r>
        <w:rPr>
          <w:rFonts w:hint="eastAsia" w:ascii="Times New Roman" w:hAnsi="Times New Roman" w:eastAsia="宋体" w:cs="宋体"/>
          <w:spacing w:val="8"/>
          <w:sz w:val="24"/>
          <w:szCs w:val="24"/>
          <w:shd w:val="clear" w:color="auto" w:fill="FFFFFF"/>
        </w:rPr>
        <w:t>00</w:t>
      </w:r>
      <w:r>
        <w:rPr>
          <w:rFonts w:hint="eastAsia" w:ascii="Times New Roman" w:hAnsi="Times New Roman" w:eastAsia="宋体" w:cs="宋体"/>
          <w:spacing w:val="8"/>
          <w:sz w:val="24"/>
          <w:szCs w:val="24"/>
          <w:shd w:val="clear" w:color="auto" w:fill="FFFFFF"/>
          <w:lang w:eastAsia="zh-CN"/>
        </w:rPr>
        <w:t>。</w:t>
      </w:r>
    </w:p>
    <w:p w14:paraId="0D52B0F5">
      <w:pPr>
        <w:pStyle w:val="6"/>
        <w:widowControl/>
        <w:spacing w:beforeAutospacing="0" w:afterAutospacing="0" w:line="383" w:lineRule="atLeast"/>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1.</w:t>
      </w:r>
      <w:r>
        <w:rPr>
          <w:rFonts w:hint="eastAsia" w:ascii="Times New Roman" w:hAnsi="宋体" w:eastAsia="宋体" w:cs="宋体"/>
          <w:spacing w:val="8"/>
          <w:sz w:val="24"/>
          <w:szCs w:val="24"/>
          <w:shd w:val="clear" w:color="auto" w:fill="FFFFFF"/>
        </w:rPr>
        <w:t>请于</w:t>
      </w:r>
      <w:r>
        <w:rPr>
          <w:rFonts w:hint="eastAsia" w:ascii="Times New Roman" w:hAnsi="Times New Roman" w:eastAsia="宋体" w:cs="宋体"/>
          <w:spacing w:val="8"/>
          <w:sz w:val="24"/>
          <w:szCs w:val="24"/>
          <w:shd w:val="clear" w:color="auto" w:fill="FFFFFF"/>
        </w:rPr>
        <w:t>202</w:t>
      </w:r>
      <w:r>
        <w:rPr>
          <w:rFonts w:hint="eastAsia" w:ascii="Times New Roman" w:hAnsi="Times New Roman" w:eastAsia="宋体" w:cs="宋体"/>
          <w:spacing w:val="8"/>
          <w:sz w:val="24"/>
          <w:szCs w:val="24"/>
          <w:shd w:val="clear" w:color="auto" w:fill="FFFFFF"/>
          <w:lang w:val="en-US" w:eastAsia="zh-CN"/>
        </w:rPr>
        <w:t>5</w:t>
      </w:r>
      <w:r>
        <w:rPr>
          <w:rFonts w:hint="eastAsia" w:ascii="Times New Roman" w:hAnsi="宋体" w:eastAsia="宋体" w:cs="宋体"/>
          <w:spacing w:val="8"/>
          <w:sz w:val="24"/>
          <w:szCs w:val="24"/>
          <w:shd w:val="clear" w:color="auto" w:fill="FFFFFF"/>
        </w:rPr>
        <w:t>年</w:t>
      </w:r>
      <w:r>
        <w:rPr>
          <w:rFonts w:hint="eastAsia" w:ascii="Times New Roman" w:hAnsi="Times New Roman" w:eastAsia="宋体" w:cs="宋体"/>
          <w:spacing w:val="8"/>
          <w:sz w:val="24"/>
          <w:szCs w:val="24"/>
          <w:shd w:val="clear" w:color="auto" w:fill="FFFFFF"/>
          <w:lang w:val="en-US" w:eastAsia="zh-CN"/>
        </w:rPr>
        <w:t>9</w:t>
      </w:r>
      <w:r>
        <w:rPr>
          <w:rFonts w:hint="eastAsia" w:ascii="Times New Roman" w:hAnsi="宋体" w:eastAsia="宋体" w:cs="宋体"/>
          <w:spacing w:val="8"/>
          <w:sz w:val="24"/>
          <w:szCs w:val="24"/>
          <w:shd w:val="clear" w:color="auto" w:fill="FFFFFF"/>
        </w:rPr>
        <w:t>月</w:t>
      </w:r>
      <w:r>
        <w:rPr>
          <w:rFonts w:hint="eastAsia" w:ascii="Times New Roman" w:hAnsi="Times New Roman" w:eastAsia="宋体" w:cs="宋体"/>
          <w:spacing w:val="8"/>
          <w:sz w:val="24"/>
          <w:szCs w:val="24"/>
          <w:shd w:val="clear" w:color="auto" w:fill="FFFFFF"/>
          <w:lang w:val="en-US" w:eastAsia="zh-CN"/>
        </w:rPr>
        <w:t>19</w:t>
      </w:r>
      <w:r>
        <w:rPr>
          <w:rFonts w:hint="eastAsia" w:ascii="Times New Roman" w:hAnsi="宋体" w:eastAsia="宋体" w:cs="宋体"/>
          <w:spacing w:val="8"/>
          <w:sz w:val="24"/>
          <w:szCs w:val="24"/>
          <w:shd w:val="clear" w:color="auto" w:fill="FFFFFF"/>
        </w:rPr>
        <w:t>日</w:t>
      </w:r>
      <w:r>
        <w:rPr>
          <w:rFonts w:hint="eastAsia" w:ascii="Times New Roman" w:hAnsi="Times New Roman" w:eastAsia="宋体" w:cs="宋体"/>
          <w:spacing w:val="8"/>
          <w:sz w:val="24"/>
          <w:szCs w:val="24"/>
          <w:shd w:val="clear" w:color="auto" w:fill="FFFFFF"/>
        </w:rPr>
        <w:t>16</w:t>
      </w:r>
      <w:r>
        <w:rPr>
          <w:rFonts w:hint="eastAsia" w:ascii="Times New Roman" w:hAnsi="宋体" w:eastAsia="宋体" w:cs="宋体"/>
          <w:spacing w:val="8"/>
          <w:sz w:val="24"/>
          <w:szCs w:val="24"/>
          <w:shd w:val="clear" w:color="auto" w:fill="FFFFFF"/>
        </w:rPr>
        <w:t>：</w:t>
      </w:r>
      <w:r>
        <w:rPr>
          <w:rFonts w:hint="eastAsia" w:ascii="Times New Roman" w:hAnsi="Times New Roman" w:eastAsia="宋体" w:cs="宋体"/>
          <w:spacing w:val="8"/>
          <w:sz w:val="24"/>
          <w:szCs w:val="24"/>
          <w:shd w:val="clear" w:color="auto" w:fill="FFFFFF"/>
        </w:rPr>
        <w:t>00</w:t>
      </w:r>
      <w:r>
        <w:rPr>
          <w:rFonts w:hint="eastAsia" w:ascii="Times New Roman" w:hAnsi="宋体" w:eastAsia="宋体" w:cs="宋体"/>
          <w:spacing w:val="8"/>
          <w:sz w:val="24"/>
          <w:szCs w:val="24"/>
          <w:shd w:val="clear" w:color="auto" w:fill="FFFFFF"/>
        </w:rPr>
        <w:t>前将</w:t>
      </w:r>
      <w:r>
        <w:rPr>
          <w:rStyle w:val="10"/>
          <w:rFonts w:hint="eastAsia" w:ascii="Times New Roman" w:hAnsi="宋体" w:eastAsia="宋体" w:cs="宋体"/>
          <w:spacing w:val="8"/>
          <w:sz w:val="24"/>
          <w:szCs w:val="24"/>
          <w:shd w:val="clear" w:color="auto" w:fill="FFFFFF"/>
        </w:rPr>
        <w:t>标书和投标样品</w:t>
      </w:r>
      <w:r>
        <w:rPr>
          <w:rFonts w:hint="eastAsia" w:ascii="Times New Roman" w:hAnsi="宋体" w:eastAsia="宋体" w:cs="宋体"/>
          <w:spacing w:val="8"/>
          <w:sz w:val="24"/>
          <w:szCs w:val="24"/>
          <w:shd w:val="clear" w:color="auto" w:fill="FFFFFF"/>
        </w:rPr>
        <w:t>递送或邮寄至新华教育集团采购部</w:t>
      </w:r>
      <w:r>
        <w:rPr>
          <w:rFonts w:hint="eastAsia" w:ascii="Times New Roman" w:hAnsi="Times New Roman" w:eastAsia="宋体" w:cs="宋体"/>
          <w:spacing w:val="8"/>
          <w:sz w:val="24"/>
          <w:szCs w:val="24"/>
          <w:shd w:val="clear" w:color="auto" w:fill="FFFFFF"/>
        </w:rPr>
        <w:t>313</w:t>
      </w:r>
      <w:r>
        <w:rPr>
          <w:rFonts w:hint="eastAsia" w:ascii="Times New Roman" w:hAnsi="宋体" w:eastAsia="宋体" w:cs="宋体"/>
          <w:spacing w:val="8"/>
          <w:sz w:val="24"/>
          <w:szCs w:val="24"/>
          <w:shd w:val="clear" w:color="auto" w:fill="FFFFFF"/>
        </w:rPr>
        <w:t>室；</w:t>
      </w:r>
    </w:p>
    <w:p w14:paraId="3554548A">
      <w:pPr>
        <w:pStyle w:val="6"/>
        <w:widowControl/>
        <w:spacing w:beforeAutospacing="0" w:afterAutospacing="0" w:line="383" w:lineRule="atLeast"/>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2.</w:t>
      </w:r>
      <w:r>
        <w:rPr>
          <w:rFonts w:hint="eastAsia" w:ascii="Times New Roman" w:hAnsi="宋体" w:eastAsia="宋体" w:cs="宋体"/>
          <w:spacing w:val="8"/>
          <w:sz w:val="24"/>
          <w:szCs w:val="24"/>
          <w:shd w:val="clear" w:color="auto" w:fill="FFFFFF"/>
        </w:rPr>
        <w:t>投标答疑截止时间为：</w:t>
      </w:r>
      <w:r>
        <w:rPr>
          <w:rFonts w:hint="eastAsia" w:ascii="Times New Roman" w:hAnsi="Times New Roman" w:eastAsia="宋体" w:cs="宋体"/>
          <w:spacing w:val="8"/>
          <w:sz w:val="24"/>
          <w:szCs w:val="24"/>
          <w:shd w:val="clear" w:color="auto" w:fill="FFFFFF"/>
        </w:rPr>
        <w:t>202</w:t>
      </w:r>
      <w:r>
        <w:rPr>
          <w:rFonts w:hint="eastAsia" w:ascii="Times New Roman" w:hAnsi="Times New Roman" w:eastAsia="宋体" w:cs="宋体"/>
          <w:spacing w:val="8"/>
          <w:sz w:val="24"/>
          <w:szCs w:val="24"/>
          <w:shd w:val="clear" w:color="auto" w:fill="FFFFFF"/>
          <w:lang w:val="en-US" w:eastAsia="zh-CN"/>
        </w:rPr>
        <w:t>5</w:t>
      </w:r>
      <w:r>
        <w:rPr>
          <w:rFonts w:hint="eastAsia" w:ascii="Times New Roman" w:hAnsi="宋体" w:eastAsia="宋体" w:cs="宋体"/>
          <w:spacing w:val="8"/>
          <w:sz w:val="24"/>
          <w:szCs w:val="24"/>
          <w:shd w:val="clear" w:color="auto" w:fill="FFFFFF"/>
        </w:rPr>
        <w:t>年</w:t>
      </w:r>
      <w:r>
        <w:rPr>
          <w:rFonts w:hint="eastAsia" w:ascii="Times New Roman" w:hAnsi="Times New Roman" w:eastAsia="宋体" w:cs="宋体"/>
          <w:spacing w:val="8"/>
          <w:sz w:val="24"/>
          <w:szCs w:val="24"/>
          <w:shd w:val="clear" w:color="auto" w:fill="FFFFFF"/>
          <w:lang w:val="en-US" w:eastAsia="zh-CN"/>
        </w:rPr>
        <w:t>9</w:t>
      </w:r>
      <w:r>
        <w:rPr>
          <w:rFonts w:hint="eastAsia" w:ascii="Times New Roman" w:hAnsi="宋体" w:eastAsia="宋体" w:cs="宋体"/>
          <w:spacing w:val="8"/>
          <w:sz w:val="24"/>
          <w:szCs w:val="24"/>
          <w:shd w:val="clear" w:color="auto" w:fill="FFFFFF"/>
        </w:rPr>
        <w:t>月</w:t>
      </w:r>
      <w:r>
        <w:rPr>
          <w:rFonts w:hint="eastAsia" w:ascii="Times New Roman" w:hAnsi="宋体" w:eastAsia="宋体" w:cs="宋体"/>
          <w:spacing w:val="8"/>
          <w:sz w:val="24"/>
          <w:szCs w:val="24"/>
          <w:shd w:val="clear" w:color="auto" w:fill="FFFFFF"/>
          <w:lang w:val="en-US" w:eastAsia="zh-CN"/>
        </w:rPr>
        <w:t>19</w:t>
      </w:r>
      <w:r>
        <w:rPr>
          <w:rFonts w:hint="eastAsia" w:ascii="Times New Roman" w:hAnsi="宋体" w:eastAsia="宋体" w:cs="宋体"/>
          <w:spacing w:val="8"/>
          <w:sz w:val="24"/>
          <w:szCs w:val="24"/>
          <w:shd w:val="clear" w:color="auto" w:fill="FFFFFF"/>
        </w:rPr>
        <w:t>日</w:t>
      </w:r>
      <w:r>
        <w:rPr>
          <w:rFonts w:hint="eastAsia" w:ascii="Times New Roman" w:hAnsi="Times New Roman" w:eastAsia="宋体" w:cs="宋体"/>
          <w:spacing w:val="8"/>
          <w:sz w:val="24"/>
          <w:szCs w:val="24"/>
          <w:shd w:val="clear" w:color="auto" w:fill="FFFFFF"/>
        </w:rPr>
        <w:t>1</w:t>
      </w:r>
      <w:r>
        <w:rPr>
          <w:rFonts w:hint="eastAsia" w:ascii="Times New Roman" w:hAnsi="Times New Roman" w:eastAsia="宋体" w:cs="宋体"/>
          <w:spacing w:val="8"/>
          <w:sz w:val="24"/>
          <w:szCs w:val="24"/>
          <w:shd w:val="clear" w:color="auto" w:fill="FFFFFF"/>
          <w:lang w:val="en-US" w:eastAsia="zh-CN"/>
        </w:rPr>
        <w:t>2</w:t>
      </w:r>
      <w:r>
        <w:rPr>
          <w:rFonts w:hint="eastAsia" w:ascii="Times New Roman" w:hAnsi="宋体" w:eastAsia="宋体" w:cs="宋体"/>
          <w:spacing w:val="8"/>
          <w:sz w:val="24"/>
          <w:szCs w:val="24"/>
          <w:shd w:val="clear" w:color="auto" w:fill="FFFFFF"/>
        </w:rPr>
        <w:t>：</w:t>
      </w:r>
      <w:r>
        <w:rPr>
          <w:rFonts w:hint="eastAsia" w:ascii="Times New Roman" w:hAnsi="Times New Roman" w:eastAsia="宋体" w:cs="宋体"/>
          <w:spacing w:val="8"/>
          <w:sz w:val="24"/>
          <w:szCs w:val="24"/>
          <w:shd w:val="clear" w:color="auto" w:fill="FFFFFF"/>
        </w:rPr>
        <w:t>00</w:t>
      </w:r>
      <w:r>
        <w:rPr>
          <w:rFonts w:hint="eastAsia" w:ascii="Times New Roman" w:hAnsi="宋体" w:eastAsia="宋体" w:cs="宋体"/>
          <w:spacing w:val="8"/>
          <w:sz w:val="24"/>
          <w:szCs w:val="24"/>
          <w:shd w:val="clear" w:color="auto" w:fill="FFFFFF"/>
        </w:rPr>
        <w:t>。</w:t>
      </w:r>
    </w:p>
    <w:p w14:paraId="50B5A263">
      <w:pPr>
        <w:pStyle w:val="6"/>
        <w:widowControl/>
        <w:numPr>
          <w:ilvl w:val="0"/>
          <w:numId w:val="1"/>
        </w:numPr>
        <w:spacing w:beforeAutospacing="0" w:afterAutospacing="0" w:line="383" w:lineRule="atLeast"/>
        <w:rPr>
          <w:rFonts w:ascii="Times New Roman" w:hAnsi="Times New Roman" w:eastAsia="宋体"/>
          <w:sz w:val="24"/>
          <w:szCs w:val="24"/>
        </w:rPr>
      </w:pPr>
      <w:r>
        <w:rPr>
          <w:rStyle w:val="10"/>
          <w:rFonts w:hint="eastAsia" w:ascii="Times New Roman" w:hAnsi="宋体" w:eastAsia="宋体" w:cs="宋体"/>
          <w:spacing w:val="8"/>
          <w:sz w:val="24"/>
          <w:szCs w:val="24"/>
          <w:shd w:val="clear" w:color="auto" w:fill="FFFFFF"/>
        </w:rPr>
        <w:t>发货及付款</w:t>
      </w:r>
    </w:p>
    <w:p w14:paraId="140956B3">
      <w:pPr>
        <w:pStyle w:val="6"/>
        <w:widowControl/>
        <w:spacing w:beforeAutospacing="0" w:afterAutospacing="0" w:line="383" w:lineRule="atLeast"/>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rPr>
        <w:t> </w:t>
      </w:r>
      <w:r>
        <w:rPr>
          <w:rFonts w:hint="eastAsia" w:ascii="Times New Roman" w:hAnsi="宋体" w:eastAsia="宋体" w:cs="宋体"/>
          <w:spacing w:val="8"/>
          <w:sz w:val="24"/>
          <w:szCs w:val="24"/>
          <w:shd w:val="clear" w:color="auto" w:fill="FFFFFF"/>
        </w:rPr>
        <w:t>中标单位按招标方订单模式进行生产配送（招标方指定地点，付款前须开具发票）。</w:t>
      </w:r>
    </w:p>
    <w:p w14:paraId="1AF73E95">
      <w:pPr>
        <w:keepNext w:val="0"/>
        <w:keepLines w:val="0"/>
        <w:pageBreakBefore w:val="0"/>
        <w:widowControl/>
        <w:kinsoku/>
        <w:overflowPunct/>
        <w:topLinePunct w:val="0"/>
        <w:autoSpaceDE/>
        <w:autoSpaceDN/>
        <w:bidi w:val="0"/>
        <w:adjustRightInd/>
        <w:snapToGrid w:val="0"/>
        <w:spacing w:line="336" w:lineRule="auto"/>
        <w:jc w:val="left"/>
        <w:rPr>
          <w:rFonts w:hint="eastAsia" w:ascii="宋体" w:hAnsi="宋体" w:cs="宋体"/>
          <w:bCs/>
          <w:kern w:val="0"/>
          <w:sz w:val="24"/>
          <w:szCs w:val="24"/>
        </w:rPr>
      </w:pPr>
      <w:r>
        <w:rPr>
          <w:rFonts w:hint="eastAsia" w:ascii="宋体" w:hAnsi="宋体" w:cs="宋体"/>
          <w:b/>
          <w:bCs/>
          <w:sz w:val="24"/>
          <w:szCs w:val="24"/>
          <w:lang w:val="en-US" w:eastAsia="zh-CN"/>
        </w:rPr>
        <w:t>十</w:t>
      </w:r>
      <w:r>
        <w:rPr>
          <w:rFonts w:hint="eastAsia" w:ascii="宋体" w:hAnsi="宋体" w:cs="宋体"/>
          <w:b/>
          <w:bCs/>
          <w:sz w:val="24"/>
          <w:szCs w:val="24"/>
        </w:rPr>
        <w:t>、联系方式</w:t>
      </w:r>
    </w:p>
    <w:p w14:paraId="61040EF2">
      <w:pPr>
        <w:keepNext w:val="0"/>
        <w:keepLines w:val="0"/>
        <w:pageBreakBefore w:val="0"/>
        <w:widowControl/>
        <w:numPr>
          <w:ilvl w:val="0"/>
          <w:numId w:val="2"/>
        </w:numPr>
        <w:kinsoku/>
        <w:overflowPunct/>
        <w:topLinePunct w:val="0"/>
        <w:autoSpaceDE/>
        <w:autoSpaceDN/>
        <w:bidi w:val="0"/>
        <w:adjustRightInd/>
        <w:snapToGrid w:val="0"/>
        <w:spacing w:line="336" w:lineRule="auto"/>
        <w:jc w:val="left"/>
        <w:rPr>
          <w:rFonts w:hint="eastAsia" w:ascii="宋体" w:hAnsi="宋体" w:cs="宋体"/>
          <w:bCs/>
          <w:kern w:val="0"/>
          <w:sz w:val="24"/>
          <w:szCs w:val="24"/>
        </w:rPr>
      </w:pPr>
      <w:r>
        <w:rPr>
          <w:rFonts w:hint="eastAsia" w:ascii="宋体" w:hAnsi="宋体" w:cs="宋体"/>
          <w:bCs/>
          <w:kern w:val="0"/>
          <w:sz w:val="24"/>
          <w:szCs w:val="24"/>
        </w:rPr>
        <w:t>联系人</w:t>
      </w:r>
      <w:r>
        <w:rPr>
          <w:rFonts w:hint="eastAsia" w:ascii="宋体" w:hAnsi="宋体" w:cs="宋体"/>
          <w:bCs/>
          <w:kern w:val="0"/>
          <w:sz w:val="24"/>
          <w:szCs w:val="24"/>
          <w:lang w:eastAsia="zh-CN"/>
        </w:rPr>
        <w:t>及电话</w:t>
      </w:r>
      <w:r>
        <w:rPr>
          <w:rFonts w:hint="eastAsia" w:ascii="宋体" w:hAnsi="宋体" w:cs="宋体"/>
          <w:bCs/>
          <w:kern w:val="0"/>
          <w:sz w:val="24"/>
          <w:szCs w:val="24"/>
        </w:rPr>
        <w:t>：</w:t>
      </w:r>
      <w:r>
        <w:rPr>
          <w:rFonts w:hint="eastAsia" w:ascii="宋体" w:hAnsi="宋体" w:cs="宋体"/>
          <w:bCs/>
          <w:kern w:val="0"/>
          <w:sz w:val="24"/>
          <w:szCs w:val="24"/>
          <w:lang w:val="en-US" w:eastAsia="zh-CN"/>
        </w:rPr>
        <w:t>孟</w:t>
      </w:r>
      <w:r>
        <w:rPr>
          <w:rFonts w:hint="eastAsia" w:ascii="宋体" w:hAnsi="宋体" w:cs="宋体"/>
          <w:bCs/>
          <w:kern w:val="0"/>
          <w:sz w:val="24"/>
          <w:szCs w:val="24"/>
        </w:rPr>
        <w:t>老师</w:t>
      </w:r>
      <w:r>
        <w:rPr>
          <w:rFonts w:hint="eastAsia" w:ascii="宋体" w:hAnsi="宋体" w:cs="宋体"/>
          <w:bCs/>
          <w:kern w:val="0"/>
          <w:sz w:val="24"/>
          <w:szCs w:val="24"/>
          <w:lang w:val="en-US" w:eastAsia="zh-CN"/>
        </w:rPr>
        <w:t>13856093230、 0551-64372838 ，李老师 13063212069，</w:t>
      </w:r>
      <w:r>
        <w:rPr>
          <w:rFonts w:hint="eastAsia" w:ascii="宋体" w:hAnsi="宋体" w:cs="宋体"/>
          <w:bCs/>
          <w:kern w:val="0"/>
          <w:sz w:val="24"/>
          <w:szCs w:val="24"/>
        </w:rPr>
        <w:t>地址：合肥市</w:t>
      </w:r>
      <w:r>
        <w:rPr>
          <w:rFonts w:hint="eastAsia" w:ascii="宋体" w:hAnsi="宋体" w:cs="宋体"/>
          <w:bCs/>
          <w:kern w:val="0"/>
          <w:sz w:val="24"/>
          <w:szCs w:val="24"/>
          <w:lang w:eastAsia="zh-CN"/>
        </w:rPr>
        <w:t>瑶海区</w:t>
      </w:r>
      <w:r>
        <w:rPr>
          <w:rFonts w:hint="eastAsia" w:ascii="宋体" w:hAnsi="宋体" w:cs="宋体"/>
          <w:bCs/>
          <w:kern w:val="0"/>
          <w:sz w:val="24"/>
          <w:szCs w:val="24"/>
        </w:rPr>
        <w:t>文忠路与学林路交口新华教育集团313室采购部</w:t>
      </w:r>
      <w:r>
        <w:rPr>
          <w:rFonts w:hint="eastAsia" w:ascii="宋体" w:hAnsi="宋体" w:cs="宋体"/>
          <w:bCs/>
          <w:kern w:val="0"/>
          <w:sz w:val="24"/>
          <w:szCs w:val="24"/>
          <w:lang w:eastAsia="zh-CN"/>
        </w:rPr>
        <w:t>。</w:t>
      </w:r>
    </w:p>
    <w:p w14:paraId="2B620F9C">
      <w:pPr>
        <w:keepNext w:val="0"/>
        <w:keepLines w:val="0"/>
        <w:pageBreakBefore w:val="0"/>
        <w:widowControl/>
        <w:numPr>
          <w:ilvl w:val="0"/>
          <w:numId w:val="2"/>
        </w:numPr>
        <w:kinsoku/>
        <w:overflowPunct/>
        <w:topLinePunct w:val="0"/>
        <w:autoSpaceDE/>
        <w:autoSpaceDN/>
        <w:bidi w:val="0"/>
        <w:adjustRightInd/>
        <w:snapToGrid w:val="0"/>
        <w:spacing w:line="336" w:lineRule="auto"/>
        <w:jc w:val="left"/>
        <w:rPr>
          <w:rFonts w:hint="eastAsia" w:ascii="Times New Roman" w:hAnsi="宋体" w:eastAsia="宋体" w:cs="宋体"/>
          <w:spacing w:val="8"/>
          <w:sz w:val="24"/>
          <w:szCs w:val="24"/>
          <w:shd w:val="clear" w:color="auto" w:fill="FFFFFF"/>
        </w:rPr>
      </w:pPr>
      <w:r>
        <w:rPr>
          <w:rFonts w:hint="eastAsia" w:ascii="宋体" w:hAnsi="宋体" w:cs="宋体"/>
          <w:b/>
          <w:bCs/>
          <w:sz w:val="24"/>
          <w:szCs w:val="24"/>
        </w:rPr>
        <w:drawing>
          <wp:anchor distT="0" distB="0" distL="114300" distR="114300" simplePos="0" relativeHeight="251659264" behindDoc="1" locked="0" layoutInCell="1" allowOverlap="1">
            <wp:simplePos x="0" y="0"/>
            <wp:positionH relativeFrom="column">
              <wp:posOffset>1142365</wp:posOffset>
            </wp:positionH>
            <wp:positionV relativeFrom="paragraph">
              <wp:posOffset>192405</wp:posOffset>
            </wp:positionV>
            <wp:extent cx="969645" cy="969645"/>
            <wp:effectExtent l="0" t="0" r="1905" b="1905"/>
            <wp:wrapNone/>
            <wp:docPr id="1" name="图片 2" descr="qrcode_for_gh_ab531fb270c1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rcode_for_gh_ab531fb270c1_258"/>
                    <pic:cNvPicPr>
                      <a:picLocks noChangeAspect="1"/>
                    </pic:cNvPicPr>
                  </pic:nvPicPr>
                  <pic:blipFill>
                    <a:blip r:embed="rId4"/>
                    <a:stretch>
                      <a:fillRect/>
                    </a:stretch>
                  </pic:blipFill>
                  <pic:spPr>
                    <a:xfrm>
                      <a:off x="0" y="0"/>
                      <a:ext cx="969645" cy="969645"/>
                    </a:xfrm>
                    <a:prstGeom prst="rect">
                      <a:avLst/>
                    </a:prstGeom>
                    <a:noFill/>
                    <a:ln>
                      <a:noFill/>
                    </a:ln>
                  </pic:spPr>
                </pic:pic>
              </a:graphicData>
            </a:graphic>
          </wp:anchor>
        </w:drawing>
      </w:r>
      <w:r>
        <w:rPr>
          <w:rFonts w:hint="eastAsia" w:ascii="宋体" w:hAnsi="宋体" w:cs="宋体"/>
          <w:bCs/>
          <w:kern w:val="0"/>
          <w:sz w:val="24"/>
          <w:szCs w:val="24"/>
        </w:rPr>
        <w:t>微信公众号</w:t>
      </w:r>
    </w:p>
    <w:p w14:paraId="4BE80B13">
      <w:pPr>
        <w:pStyle w:val="6"/>
        <w:widowControl/>
        <w:spacing w:beforeAutospacing="0" w:afterAutospacing="0" w:line="383" w:lineRule="atLeast"/>
        <w:ind w:firstLine="4608" w:firstLineChars="1800"/>
        <w:jc w:val="both"/>
        <w:rPr>
          <w:rFonts w:hint="eastAsia" w:ascii="Times New Roman" w:hAnsi="宋体" w:eastAsia="宋体" w:cs="宋体"/>
          <w:spacing w:val="8"/>
          <w:sz w:val="24"/>
          <w:szCs w:val="24"/>
          <w:shd w:val="clear" w:color="auto" w:fill="FFFFFF"/>
        </w:rPr>
      </w:pPr>
    </w:p>
    <w:p w14:paraId="003D00EA">
      <w:pPr>
        <w:pStyle w:val="6"/>
        <w:widowControl/>
        <w:spacing w:beforeAutospacing="0" w:afterAutospacing="0" w:line="383" w:lineRule="atLeast"/>
        <w:ind w:firstLine="4608" w:firstLineChars="1800"/>
        <w:jc w:val="both"/>
        <w:rPr>
          <w:rFonts w:hint="eastAsia" w:ascii="Times New Roman" w:hAnsi="宋体" w:eastAsia="宋体" w:cs="宋体"/>
          <w:spacing w:val="8"/>
          <w:sz w:val="24"/>
          <w:szCs w:val="24"/>
          <w:shd w:val="clear" w:color="auto" w:fill="FFFFFF"/>
        </w:rPr>
      </w:pPr>
    </w:p>
    <w:p w14:paraId="238108AA">
      <w:pPr>
        <w:pStyle w:val="6"/>
        <w:widowControl/>
        <w:spacing w:beforeAutospacing="0" w:afterAutospacing="0" w:line="383" w:lineRule="atLeast"/>
        <w:ind w:firstLine="4608" w:firstLineChars="1800"/>
        <w:jc w:val="both"/>
        <w:rPr>
          <w:rFonts w:hint="eastAsia" w:ascii="Times New Roman" w:hAnsi="宋体" w:eastAsia="宋体" w:cs="宋体"/>
          <w:spacing w:val="8"/>
          <w:sz w:val="24"/>
          <w:szCs w:val="24"/>
          <w:shd w:val="clear" w:color="auto" w:fill="FFFFFF"/>
        </w:rPr>
      </w:pPr>
    </w:p>
    <w:p w14:paraId="23CBE3C3">
      <w:pPr>
        <w:pStyle w:val="6"/>
        <w:widowControl/>
        <w:spacing w:beforeAutospacing="0" w:afterAutospacing="0" w:line="383" w:lineRule="atLeast"/>
        <w:ind w:firstLine="4608" w:firstLineChars="1800"/>
        <w:jc w:val="both"/>
        <w:rPr>
          <w:rFonts w:ascii="Times New Roman" w:hAnsi="Times New Roman" w:eastAsia="宋体"/>
          <w:sz w:val="24"/>
          <w:szCs w:val="24"/>
        </w:rPr>
      </w:pPr>
      <w:r>
        <w:rPr>
          <w:rFonts w:hint="eastAsia" w:ascii="Times New Roman" w:hAnsi="宋体" w:eastAsia="宋体" w:cs="宋体"/>
          <w:spacing w:val="8"/>
          <w:sz w:val="24"/>
          <w:szCs w:val="24"/>
          <w:shd w:val="clear" w:color="auto" w:fill="FFFFFF"/>
        </w:rPr>
        <w:t>安徽新华教育集团有限公司</w:t>
      </w:r>
    </w:p>
    <w:p w14:paraId="08A7C890">
      <w:pPr>
        <w:pStyle w:val="6"/>
        <w:widowControl/>
        <w:spacing w:beforeAutospacing="0" w:afterAutospacing="0" w:line="383" w:lineRule="atLeast"/>
        <w:jc w:val="center"/>
        <w:rPr>
          <w:rFonts w:ascii="Times New Roman" w:hAnsi="Times New Roman" w:eastAsia="宋体"/>
          <w:sz w:val="24"/>
          <w:szCs w:val="24"/>
        </w:rPr>
      </w:pPr>
      <w:r>
        <w:rPr>
          <w:rFonts w:hint="eastAsia" w:ascii="Times New Roman" w:hAnsi="Times New Roman" w:eastAsia="宋体" w:cs="宋体"/>
          <w:spacing w:val="8"/>
          <w:sz w:val="24"/>
          <w:szCs w:val="24"/>
          <w:shd w:val="clear" w:color="auto" w:fill="FFFFFF"/>
          <w:lang w:val="en-US" w:eastAsia="zh-CN"/>
        </w:rPr>
        <w:t xml:space="preserve">                             </w:t>
      </w:r>
      <w:r>
        <w:rPr>
          <w:rFonts w:hint="eastAsia" w:ascii="Times New Roman" w:hAnsi="Times New Roman" w:eastAsia="宋体" w:cs="宋体"/>
          <w:spacing w:val="8"/>
          <w:sz w:val="24"/>
          <w:szCs w:val="24"/>
          <w:shd w:val="clear" w:color="auto" w:fill="FFFFFF"/>
        </w:rPr>
        <w:t>202</w:t>
      </w:r>
      <w:r>
        <w:rPr>
          <w:rFonts w:hint="eastAsia" w:ascii="Times New Roman" w:hAnsi="Times New Roman" w:eastAsia="宋体" w:cs="宋体"/>
          <w:spacing w:val="8"/>
          <w:sz w:val="24"/>
          <w:szCs w:val="24"/>
          <w:shd w:val="clear" w:color="auto" w:fill="FFFFFF"/>
          <w:lang w:val="en-US" w:eastAsia="zh-CN"/>
        </w:rPr>
        <w:t>5</w:t>
      </w:r>
      <w:r>
        <w:rPr>
          <w:rFonts w:hint="eastAsia" w:ascii="Times New Roman" w:hAnsi="宋体" w:eastAsia="宋体" w:cs="宋体"/>
          <w:spacing w:val="8"/>
          <w:sz w:val="24"/>
          <w:szCs w:val="24"/>
          <w:shd w:val="clear" w:color="auto" w:fill="FFFFFF"/>
        </w:rPr>
        <w:t>年</w:t>
      </w:r>
      <w:r>
        <w:rPr>
          <w:rFonts w:hint="eastAsia" w:ascii="Times New Roman" w:hAnsi="宋体" w:eastAsia="宋体" w:cs="宋体"/>
          <w:spacing w:val="8"/>
          <w:sz w:val="24"/>
          <w:szCs w:val="24"/>
          <w:shd w:val="clear" w:color="auto" w:fill="FFFFFF"/>
          <w:lang w:val="en-US" w:eastAsia="zh-CN"/>
        </w:rPr>
        <w:t>9</w:t>
      </w:r>
      <w:r>
        <w:rPr>
          <w:rFonts w:hint="eastAsia" w:ascii="Times New Roman" w:hAnsi="宋体" w:eastAsia="宋体" w:cs="宋体"/>
          <w:spacing w:val="8"/>
          <w:sz w:val="24"/>
          <w:szCs w:val="24"/>
          <w:shd w:val="clear" w:color="auto" w:fill="FFFFFF"/>
        </w:rPr>
        <w:t>月</w:t>
      </w:r>
      <w:r>
        <w:rPr>
          <w:rFonts w:hint="eastAsia" w:ascii="Times New Roman" w:hAnsi="宋体" w:eastAsia="宋体" w:cs="宋体"/>
          <w:spacing w:val="8"/>
          <w:sz w:val="24"/>
          <w:szCs w:val="24"/>
          <w:shd w:val="clear" w:color="auto" w:fill="FFFFFF"/>
          <w:lang w:val="en-US" w:eastAsia="zh-CN"/>
        </w:rPr>
        <w:t>9</w:t>
      </w:r>
      <w:r>
        <w:rPr>
          <w:rFonts w:hint="eastAsia" w:ascii="Times New Roman" w:hAnsi="宋体" w:eastAsia="宋体" w:cs="宋体"/>
          <w:spacing w:val="8"/>
          <w:sz w:val="24"/>
          <w:szCs w:val="24"/>
          <w:shd w:val="clear" w:color="auto" w:fill="FFFFFF"/>
        </w:rPr>
        <w:t>日</w:t>
      </w:r>
    </w:p>
    <w:p w14:paraId="07483490">
      <w:pPr>
        <w:pStyle w:val="6"/>
        <w:widowControl/>
        <w:spacing w:beforeAutospacing="0" w:afterAutospacing="0"/>
        <w:jc w:val="both"/>
        <w:rPr>
          <w:rStyle w:val="10"/>
          <w:rFonts w:ascii="Times New Roman" w:hAnsi="Times New Roman" w:eastAsia="宋体" w:cs="仿宋_GB2312"/>
          <w:spacing w:val="8"/>
          <w:sz w:val="24"/>
          <w:szCs w:val="24"/>
          <w:shd w:val="clear" w:color="auto" w:fill="FFFFFF"/>
        </w:rPr>
      </w:pPr>
    </w:p>
    <w:p w14:paraId="1F559B06">
      <w:pPr>
        <w:pStyle w:val="6"/>
        <w:widowControl/>
        <w:spacing w:beforeAutospacing="0" w:afterAutospacing="0"/>
        <w:jc w:val="center"/>
        <w:rPr>
          <w:rStyle w:val="10"/>
          <w:rFonts w:ascii="Times New Roman" w:hAnsi="Times New Roman" w:eastAsia="宋体" w:cs="仿宋_GB2312"/>
          <w:spacing w:val="8"/>
          <w:sz w:val="24"/>
          <w:szCs w:val="24"/>
          <w:shd w:val="clear" w:color="auto" w:fill="FFFFFF"/>
        </w:rPr>
      </w:pPr>
    </w:p>
    <w:p w14:paraId="1E9156C5">
      <w:pPr>
        <w:pStyle w:val="6"/>
        <w:widowControl/>
        <w:spacing w:beforeAutospacing="0" w:afterAutospacing="0"/>
        <w:jc w:val="center"/>
        <w:rPr>
          <w:rStyle w:val="10"/>
          <w:rFonts w:ascii="Times New Roman" w:hAnsi="Times New Roman" w:eastAsia="宋体" w:cs="仿宋_GB2312"/>
          <w:spacing w:val="8"/>
          <w:sz w:val="31"/>
          <w:szCs w:val="31"/>
          <w:shd w:val="clear" w:color="auto" w:fill="FFFFFF"/>
        </w:rPr>
      </w:pPr>
    </w:p>
    <w:p w14:paraId="7DF3D9AE">
      <w:pPr>
        <w:pStyle w:val="6"/>
        <w:widowControl/>
        <w:spacing w:beforeAutospacing="0" w:afterAutospacing="0"/>
        <w:jc w:val="center"/>
        <w:rPr>
          <w:rFonts w:ascii="Times New Roman" w:hAnsi="Times New Roman" w:eastAsia="宋体"/>
        </w:rPr>
      </w:pPr>
      <w:r>
        <w:rPr>
          <w:rStyle w:val="10"/>
          <w:rFonts w:ascii="Times New Roman" w:hAnsi="Times New Roman" w:eastAsia="宋体" w:cs="仿宋_GB2312"/>
          <w:spacing w:val="8"/>
          <w:sz w:val="31"/>
          <w:szCs w:val="31"/>
          <w:shd w:val="clear" w:color="auto" w:fill="FFFFFF"/>
        </w:rPr>
        <w:t>投标人须知</w:t>
      </w:r>
    </w:p>
    <w:tbl>
      <w:tblPr>
        <w:tblStyle w:val="8"/>
        <w:tblW w:w="8541" w:type="dxa"/>
        <w:tblInd w:w="0" w:type="dxa"/>
        <w:tblLayout w:type="autofit"/>
        <w:tblCellMar>
          <w:top w:w="0" w:type="dxa"/>
          <w:left w:w="0" w:type="dxa"/>
          <w:bottom w:w="0" w:type="dxa"/>
          <w:right w:w="0" w:type="dxa"/>
        </w:tblCellMar>
      </w:tblPr>
      <w:tblGrid>
        <w:gridCol w:w="1851"/>
        <w:gridCol w:w="2329"/>
        <w:gridCol w:w="1765"/>
        <w:gridCol w:w="2596"/>
      </w:tblGrid>
      <w:tr w14:paraId="52A96630">
        <w:tblPrEx>
          <w:tblCellMar>
            <w:top w:w="0" w:type="dxa"/>
            <w:left w:w="0" w:type="dxa"/>
            <w:bottom w:w="0" w:type="dxa"/>
            <w:right w:w="0" w:type="dxa"/>
          </w:tblCellMar>
        </w:tblPrEx>
        <w:trPr>
          <w:trHeight w:val="449" w:hRule="atLeast"/>
        </w:trPr>
        <w:tc>
          <w:tcPr>
            <w:tcW w:w="1851"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02825CA">
            <w:pPr>
              <w:pStyle w:val="6"/>
              <w:widowControl/>
              <w:wordWrap w:val="0"/>
              <w:spacing w:beforeAutospacing="0" w:afterAutospacing="0"/>
              <w:jc w:val="center"/>
              <w:rPr>
                <w:rFonts w:ascii="Times New Roman" w:hAnsi="Times New Roman" w:eastAsia="宋体"/>
              </w:rPr>
            </w:pPr>
            <w:r>
              <w:rPr>
                <w:rFonts w:ascii="Times New Roman" w:hAnsi="仿宋" w:eastAsia="宋体" w:cs="仿宋"/>
              </w:rPr>
              <w:t>项目名称</w:t>
            </w:r>
          </w:p>
        </w:tc>
        <w:tc>
          <w:tcPr>
            <w:tcW w:w="6690" w:type="dxa"/>
            <w:gridSpan w:val="3"/>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D5C144E">
            <w:pPr>
              <w:pStyle w:val="6"/>
              <w:widowControl/>
              <w:wordWrap w:val="0"/>
              <w:spacing w:beforeAutospacing="0" w:afterAutospacing="0"/>
              <w:jc w:val="center"/>
              <w:rPr>
                <w:rFonts w:ascii="Times New Roman" w:hAnsi="Times New Roman" w:eastAsia="宋体"/>
              </w:rPr>
            </w:pPr>
            <w:r>
              <w:rPr>
                <w:rFonts w:hint="eastAsia" w:ascii="Times New Roman" w:hAnsi="宋体" w:eastAsia="宋体" w:cs="宋体"/>
              </w:rPr>
              <w:t>新华教育集团</w:t>
            </w:r>
            <w:r>
              <w:rPr>
                <w:rFonts w:hint="eastAsia" w:ascii="Times New Roman" w:hAnsi="宋体" w:eastAsia="宋体" w:cs="宋体"/>
                <w:spacing w:val="8"/>
                <w:shd w:val="clear" w:color="auto" w:fill="FFFFFF"/>
                <w:lang w:val="en-US" w:eastAsia="zh-CN"/>
              </w:rPr>
              <w:t>食品雕刻</w:t>
            </w:r>
            <w:r>
              <w:rPr>
                <w:rFonts w:hint="eastAsia" w:ascii="Times New Roman" w:hAnsi="宋体" w:eastAsia="宋体" w:cs="宋体"/>
                <w:lang w:val="en-US" w:eastAsia="zh-CN"/>
              </w:rPr>
              <w:t>刀具</w:t>
            </w:r>
            <w:r>
              <w:rPr>
                <w:rFonts w:hint="eastAsia" w:ascii="Times New Roman" w:hAnsi="宋体" w:eastAsia="宋体" w:cs="宋体"/>
              </w:rPr>
              <w:t>招标采购项目</w:t>
            </w:r>
          </w:p>
        </w:tc>
      </w:tr>
      <w:tr w14:paraId="5F772A81">
        <w:tblPrEx>
          <w:tblCellMar>
            <w:top w:w="0" w:type="dxa"/>
            <w:left w:w="0" w:type="dxa"/>
            <w:bottom w:w="0" w:type="dxa"/>
            <w:right w:w="0" w:type="dxa"/>
          </w:tblCellMar>
        </w:tblPrEx>
        <w:trPr>
          <w:trHeight w:val="390"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C5A0B6">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项目地点</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213AE99F">
            <w:pPr>
              <w:pStyle w:val="6"/>
              <w:widowControl/>
              <w:wordWrap w:val="0"/>
              <w:spacing w:beforeAutospacing="0" w:afterAutospacing="0"/>
              <w:jc w:val="both"/>
              <w:rPr>
                <w:rFonts w:ascii="Times New Roman" w:hAnsi="Times New Roman" w:eastAsia="宋体"/>
              </w:rPr>
            </w:pPr>
            <w:r>
              <w:rPr>
                <w:rFonts w:hint="eastAsia" w:ascii="Times New Roman" w:hAnsi="宋体" w:eastAsia="宋体" w:cs="宋体"/>
                <w:spacing w:val="8"/>
                <w:shd w:val="clear" w:color="auto" w:fill="FFFFFF"/>
              </w:rPr>
              <w:t>合肥市瑶海区职教城学林路</w:t>
            </w:r>
            <w:r>
              <w:rPr>
                <w:rFonts w:hint="eastAsia" w:ascii="Times New Roman" w:hAnsi="Times New Roman" w:eastAsia="宋体" w:cs="宋体"/>
                <w:spacing w:val="8"/>
                <w:shd w:val="clear" w:color="auto" w:fill="FFFFFF"/>
              </w:rPr>
              <w:t>1009</w:t>
            </w:r>
            <w:r>
              <w:rPr>
                <w:rFonts w:hint="eastAsia" w:ascii="Times New Roman" w:hAnsi="宋体" w:eastAsia="宋体" w:cs="宋体"/>
                <w:spacing w:val="8"/>
                <w:shd w:val="clear" w:color="auto" w:fill="FFFFFF"/>
              </w:rPr>
              <w:t>号</w:t>
            </w:r>
            <w:r>
              <w:rPr>
                <w:rFonts w:hint="eastAsia" w:ascii="Times New Roman" w:hAnsi="宋体" w:eastAsia="宋体" w:cs="宋体"/>
              </w:rPr>
              <w:t>新华集团采购部</w:t>
            </w:r>
            <w:r>
              <w:rPr>
                <w:rFonts w:hint="eastAsia" w:ascii="Times New Roman" w:hAnsi="Times New Roman" w:eastAsia="宋体" w:cs="宋体"/>
              </w:rPr>
              <w:t>313</w:t>
            </w:r>
            <w:r>
              <w:rPr>
                <w:rFonts w:hint="eastAsia" w:ascii="Times New Roman" w:hAnsi="宋体" w:eastAsia="宋体" w:cs="宋体"/>
              </w:rPr>
              <w:t>室</w:t>
            </w:r>
          </w:p>
        </w:tc>
      </w:tr>
      <w:tr w14:paraId="6D6BE9AC">
        <w:tblPrEx>
          <w:tblCellMar>
            <w:top w:w="0" w:type="dxa"/>
            <w:left w:w="0" w:type="dxa"/>
            <w:bottom w:w="0" w:type="dxa"/>
            <w:right w:w="0" w:type="dxa"/>
          </w:tblCellMar>
        </w:tblPrEx>
        <w:trPr>
          <w:trHeight w:val="599" w:hRule="atLeast"/>
        </w:trPr>
        <w:tc>
          <w:tcPr>
            <w:tcW w:w="185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150C2F">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联 系 人</w:t>
            </w:r>
          </w:p>
        </w:tc>
        <w:tc>
          <w:tcPr>
            <w:tcW w:w="2329"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35B1D91F">
            <w:pPr>
              <w:pStyle w:val="6"/>
              <w:widowControl/>
              <w:wordWrap w:val="0"/>
              <w:spacing w:beforeAutospacing="0" w:afterAutospacing="0"/>
              <w:jc w:val="center"/>
              <w:rPr>
                <w:rFonts w:hint="eastAsia" w:ascii="Times New Roman" w:hAnsi="Times New Roman" w:eastAsia="宋体"/>
                <w:lang w:eastAsia="zh-CN"/>
              </w:rPr>
            </w:pPr>
            <w:r>
              <w:rPr>
                <w:rFonts w:hint="eastAsia" w:ascii="Times New Roman" w:eastAsia="宋体"/>
                <w:lang w:val="en-US" w:eastAsia="zh-CN"/>
              </w:rPr>
              <w:t>孟老师</w:t>
            </w:r>
          </w:p>
        </w:tc>
        <w:tc>
          <w:tcPr>
            <w:tcW w:w="176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F49C729">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联系电话</w:t>
            </w:r>
          </w:p>
        </w:tc>
        <w:tc>
          <w:tcPr>
            <w:tcW w:w="259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5D8C564">
            <w:pPr>
              <w:pStyle w:val="6"/>
              <w:widowControl/>
              <w:wordWrap w:val="0"/>
              <w:spacing w:beforeAutospacing="0" w:afterAutospacing="0"/>
              <w:jc w:val="center"/>
              <w:rPr>
                <w:rFonts w:hint="default" w:ascii="Times New Roman" w:hAnsi="Times New Roman" w:eastAsia="宋体"/>
                <w:lang w:val="en-US" w:eastAsia="zh-CN"/>
              </w:rPr>
            </w:pPr>
            <w:r>
              <w:rPr>
                <w:rFonts w:hint="eastAsia" w:ascii="Times New Roman" w:hAnsi="Times New Roman" w:eastAsia="宋体" w:cs="宋体"/>
                <w:spacing w:val="8"/>
                <w:shd w:val="clear" w:color="auto" w:fill="FFFFFF"/>
                <w:lang w:val="en-US" w:eastAsia="zh-CN"/>
              </w:rPr>
              <w:t>13856093230</w:t>
            </w:r>
          </w:p>
        </w:tc>
      </w:tr>
      <w:tr w14:paraId="1010F95A">
        <w:tblPrEx>
          <w:tblCellMar>
            <w:top w:w="0" w:type="dxa"/>
            <w:left w:w="0" w:type="dxa"/>
            <w:bottom w:w="0" w:type="dxa"/>
            <w:right w:w="0" w:type="dxa"/>
          </w:tblCellMar>
        </w:tblPrEx>
        <w:trPr>
          <w:trHeight w:val="524" w:hRule="atLeast"/>
        </w:trPr>
        <w:tc>
          <w:tcPr>
            <w:tcW w:w="185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87FF7A">
            <w:pPr>
              <w:rPr>
                <w:rFonts w:ascii="Times New Roman" w:hAnsi="Times New Roman" w:eastAsia="宋体"/>
                <w:sz w:val="24"/>
              </w:rPr>
            </w:pPr>
          </w:p>
        </w:tc>
        <w:tc>
          <w:tcPr>
            <w:tcW w:w="2329"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0AFCB23C">
            <w:pPr>
              <w:rPr>
                <w:rFonts w:ascii="Times New Roman" w:hAnsi="Times New Roman" w:eastAsia="宋体"/>
                <w:sz w:val="24"/>
              </w:rPr>
            </w:pP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0CDBC08C">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传真</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0C1A1635">
            <w:pPr>
              <w:pStyle w:val="6"/>
              <w:widowControl/>
              <w:wordWrap w:val="0"/>
              <w:spacing w:beforeAutospacing="0" w:afterAutospacing="0"/>
              <w:jc w:val="center"/>
              <w:rPr>
                <w:rFonts w:ascii="Times New Roman" w:hAnsi="Times New Roman" w:eastAsia="宋体"/>
              </w:rPr>
            </w:pPr>
          </w:p>
        </w:tc>
      </w:tr>
      <w:tr w14:paraId="4D12A064">
        <w:tblPrEx>
          <w:tblCellMar>
            <w:top w:w="0" w:type="dxa"/>
            <w:left w:w="0" w:type="dxa"/>
            <w:bottom w:w="0" w:type="dxa"/>
            <w:right w:w="0" w:type="dxa"/>
          </w:tblCellMar>
        </w:tblPrEx>
        <w:trPr>
          <w:trHeight w:val="793"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5121B8">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审计督</w:t>
            </w:r>
            <w:r>
              <w:rPr>
                <w:rFonts w:hint="eastAsia" w:ascii="Times New Roman" w:hAnsi="Times New Roman" w:eastAsia="宋体" w:cs="仿宋_GB2312"/>
                <w:lang w:val="en-US" w:eastAsia="zh-CN"/>
              </w:rPr>
              <w:t>查</w:t>
            </w:r>
            <w:r>
              <w:rPr>
                <w:rFonts w:ascii="Times New Roman" w:hAnsi="Times New Roman" w:eastAsia="宋体" w:cs="仿宋_GB2312"/>
              </w:rPr>
              <w:t>部监督电话、微信</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302B2159">
            <w:pPr>
              <w:pStyle w:val="6"/>
              <w:widowControl/>
              <w:wordWrap w:val="0"/>
              <w:spacing w:beforeAutospacing="0" w:afterAutospacing="0"/>
              <w:jc w:val="center"/>
              <w:rPr>
                <w:rFonts w:ascii="Times New Roman" w:hAnsi="Times New Roman" w:eastAsia="宋体"/>
              </w:rPr>
            </w:pPr>
            <w:r>
              <w:rPr>
                <w:rStyle w:val="10"/>
                <w:rFonts w:ascii="Times New Roman" w:hAnsi="Times New Roman" w:eastAsia="宋体" w:cs="仿宋_GB2312"/>
              </w:rPr>
              <w:t>151 0551 7727</w:t>
            </w: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708EB31E">
            <w:pPr>
              <w:pStyle w:val="6"/>
              <w:widowControl/>
              <w:wordWrap w:val="0"/>
              <w:spacing w:beforeAutospacing="0" w:afterAutospacing="0"/>
              <w:jc w:val="center"/>
              <w:rPr>
                <w:rFonts w:ascii="Times New Roman" w:hAnsi="Times New Roman" w:eastAsia="宋体" w:cs="仿宋_GB2312"/>
              </w:rPr>
            </w:pPr>
            <w:r>
              <w:rPr>
                <w:rFonts w:ascii="Times New Roman" w:hAnsi="Times New Roman" w:eastAsia="宋体" w:cs="仿宋_GB2312"/>
              </w:rPr>
              <w:t>审计督</w:t>
            </w:r>
            <w:r>
              <w:rPr>
                <w:rFonts w:hint="eastAsia" w:ascii="Times New Roman" w:hAnsi="Times New Roman" w:eastAsia="宋体" w:cs="仿宋_GB2312"/>
                <w:lang w:val="en-US" w:eastAsia="zh-CN"/>
              </w:rPr>
              <w:t>查</w:t>
            </w:r>
            <w:r>
              <w:rPr>
                <w:rFonts w:ascii="Times New Roman" w:hAnsi="Times New Roman" w:eastAsia="宋体" w:cs="仿宋_GB2312"/>
              </w:rPr>
              <w:t>部  </w:t>
            </w:r>
          </w:p>
          <w:p w14:paraId="0527FAE8">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监督邮箱</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17AAD796">
            <w:pPr>
              <w:pStyle w:val="6"/>
              <w:widowControl/>
              <w:wordWrap w:val="0"/>
              <w:spacing w:beforeAutospacing="0" w:afterAutospacing="0"/>
              <w:jc w:val="center"/>
              <w:rPr>
                <w:rFonts w:ascii="Times New Roman" w:hAnsi="Times New Roman" w:eastAsia="宋体"/>
              </w:rPr>
            </w:pPr>
            <w:r>
              <w:rPr>
                <w:rStyle w:val="10"/>
                <w:rFonts w:ascii="Times New Roman" w:hAnsi="Times New Roman" w:eastAsia="宋体" w:cs="仿宋_GB2312"/>
              </w:rPr>
              <w:t>xh@xhgroup.cn</w:t>
            </w:r>
          </w:p>
        </w:tc>
      </w:tr>
      <w:tr w14:paraId="06A8AE41">
        <w:tblPrEx>
          <w:tblCellMar>
            <w:top w:w="0" w:type="dxa"/>
            <w:left w:w="0" w:type="dxa"/>
            <w:bottom w:w="0" w:type="dxa"/>
            <w:right w:w="0" w:type="dxa"/>
          </w:tblCellMar>
        </w:tblPrEx>
        <w:trPr>
          <w:trHeight w:val="808"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2F7F0A">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资金来源</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5C580861">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自筹</w:t>
            </w: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2EA1AB6E">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工程（采购）计价模式</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1E6EF9B6">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产品单价计价</w:t>
            </w:r>
          </w:p>
        </w:tc>
      </w:tr>
      <w:tr w14:paraId="7706AC56">
        <w:tblPrEx>
          <w:tblCellMar>
            <w:top w:w="0" w:type="dxa"/>
            <w:left w:w="0" w:type="dxa"/>
            <w:bottom w:w="0" w:type="dxa"/>
            <w:right w:w="0" w:type="dxa"/>
          </w:tblCellMar>
        </w:tblPrEx>
        <w:trPr>
          <w:trHeight w:val="808"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E780CC">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招标方式</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7791B93E">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内部招标</w:t>
            </w: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5808C9C0">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工程（采购）类型</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5B3D1940">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企业采购</w:t>
            </w:r>
          </w:p>
        </w:tc>
      </w:tr>
      <w:tr w14:paraId="481B50BB">
        <w:tblPrEx>
          <w:tblCellMar>
            <w:top w:w="0" w:type="dxa"/>
            <w:left w:w="0" w:type="dxa"/>
            <w:bottom w:w="0" w:type="dxa"/>
            <w:right w:w="0" w:type="dxa"/>
          </w:tblCellMar>
        </w:tblPrEx>
        <w:trPr>
          <w:trHeight w:val="928"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454F05">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工期要求</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3A6F85B0">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合同约定时间内完成供货</w:t>
            </w: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0562F783">
            <w:pPr>
              <w:pStyle w:val="6"/>
              <w:widowControl/>
              <w:wordWrap w:val="0"/>
              <w:spacing w:beforeAutospacing="0" w:afterAutospacing="0"/>
              <w:jc w:val="center"/>
              <w:rPr>
                <w:rFonts w:ascii="Times New Roman" w:hAnsi="Times New Roman" w:eastAsia="宋体" w:cs="仿宋_GB2312"/>
              </w:rPr>
            </w:pPr>
            <w:r>
              <w:rPr>
                <w:rFonts w:ascii="Times New Roman" w:hAnsi="Times New Roman" w:eastAsia="宋体" w:cs="仿宋_GB2312"/>
              </w:rPr>
              <w:t>招标文件/</w:t>
            </w:r>
          </w:p>
          <w:p w14:paraId="7CD0CE93">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图纸费用</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2CD92523">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无</w:t>
            </w:r>
          </w:p>
        </w:tc>
      </w:tr>
      <w:tr w14:paraId="0A7D718C">
        <w:tblPrEx>
          <w:tblCellMar>
            <w:top w:w="0" w:type="dxa"/>
            <w:left w:w="0" w:type="dxa"/>
            <w:bottom w:w="0" w:type="dxa"/>
            <w:right w:w="0" w:type="dxa"/>
          </w:tblCellMar>
        </w:tblPrEx>
        <w:trPr>
          <w:trHeight w:val="638"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0BF842">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承包方式</w:t>
            </w:r>
          </w:p>
        </w:tc>
        <w:tc>
          <w:tcPr>
            <w:tcW w:w="2329" w:type="dxa"/>
            <w:tcBorders>
              <w:top w:val="nil"/>
              <w:left w:val="nil"/>
              <w:bottom w:val="single" w:color="auto" w:sz="6" w:space="0"/>
              <w:right w:val="single" w:color="auto" w:sz="6" w:space="0"/>
            </w:tcBorders>
            <w:shd w:val="clear" w:color="auto" w:fill="auto"/>
            <w:tcMar>
              <w:left w:w="105" w:type="dxa"/>
              <w:right w:w="105" w:type="dxa"/>
            </w:tcMar>
            <w:vAlign w:val="center"/>
          </w:tcPr>
          <w:p w14:paraId="53B706A6">
            <w:pPr>
              <w:pStyle w:val="6"/>
              <w:widowControl/>
              <w:wordWrap w:val="0"/>
              <w:spacing w:beforeAutospacing="0" w:afterAutospacing="0"/>
              <w:jc w:val="both"/>
              <w:rPr>
                <w:rFonts w:ascii="Times New Roman" w:hAnsi="Times New Roman" w:eastAsia="宋体"/>
              </w:rPr>
            </w:pPr>
            <w:r>
              <w:rPr>
                <w:rFonts w:ascii="Times New Roman" w:hAnsi="Times New Roman" w:eastAsia="宋体" w:cs="仿宋_GB2312"/>
              </w:rPr>
              <w:t>按产品固定单价承包</w:t>
            </w:r>
          </w:p>
        </w:tc>
        <w:tc>
          <w:tcPr>
            <w:tcW w:w="1765" w:type="dxa"/>
            <w:tcBorders>
              <w:top w:val="nil"/>
              <w:left w:val="nil"/>
              <w:bottom w:val="single" w:color="auto" w:sz="6" w:space="0"/>
              <w:right w:val="single" w:color="auto" w:sz="6" w:space="0"/>
            </w:tcBorders>
            <w:shd w:val="clear" w:color="auto" w:fill="auto"/>
            <w:tcMar>
              <w:left w:w="105" w:type="dxa"/>
              <w:right w:w="105" w:type="dxa"/>
            </w:tcMar>
            <w:vAlign w:val="center"/>
          </w:tcPr>
          <w:p w14:paraId="5D43655F">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质量要求</w:t>
            </w:r>
          </w:p>
        </w:tc>
        <w:tc>
          <w:tcPr>
            <w:tcW w:w="2596" w:type="dxa"/>
            <w:tcBorders>
              <w:top w:val="nil"/>
              <w:left w:val="nil"/>
              <w:bottom w:val="single" w:color="auto" w:sz="6" w:space="0"/>
              <w:right w:val="single" w:color="auto" w:sz="6" w:space="0"/>
            </w:tcBorders>
            <w:shd w:val="clear" w:color="auto" w:fill="auto"/>
            <w:tcMar>
              <w:left w:w="105" w:type="dxa"/>
              <w:right w:w="105" w:type="dxa"/>
            </w:tcMar>
            <w:vAlign w:val="center"/>
          </w:tcPr>
          <w:p w14:paraId="171D4578">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符合国家标准及行业规范</w:t>
            </w:r>
          </w:p>
        </w:tc>
      </w:tr>
      <w:tr w14:paraId="77D9A4B9">
        <w:tblPrEx>
          <w:tblCellMar>
            <w:top w:w="0" w:type="dxa"/>
            <w:left w:w="0" w:type="dxa"/>
            <w:bottom w:w="0" w:type="dxa"/>
            <w:right w:w="0" w:type="dxa"/>
          </w:tblCellMar>
        </w:tblPrEx>
        <w:trPr>
          <w:trHeight w:val="360"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088DEA">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67F46408">
            <w:pPr>
              <w:widowControl/>
              <w:wordWrap w:val="0"/>
              <w:jc w:val="left"/>
              <w:rPr>
                <w:rFonts w:ascii="Times New Roman" w:hAnsi="Times New Roman" w:eastAsia="宋体"/>
              </w:rPr>
            </w:pPr>
          </w:p>
        </w:tc>
      </w:tr>
      <w:tr w14:paraId="6682D896">
        <w:tblPrEx>
          <w:tblCellMar>
            <w:top w:w="0" w:type="dxa"/>
            <w:left w:w="0" w:type="dxa"/>
            <w:bottom w:w="0" w:type="dxa"/>
            <w:right w:w="0" w:type="dxa"/>
          </w:tblCellMar>
        </w:tblPrEx>
        <w:trPr>
          <w:trHeight w:val="404"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7DBF0A">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投标有效期</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19BB288E">
            <w:pPr>
              <w:widowControl/>
              <w:wordWrap w:val="0"/>
              <w:jc w:val="left"/>
              <w:rPr>
                <w:rFonts w:ascii="Times New Roman" w:hAnsi="Times New Roman" w:eastAsia="宋体"/>
              </w:rPr>
            </w:pPr>
          </w:p>
        </w:tc>
      </w:tr>
      <w:tr w14:paraId="64D380DB">
        <w:tblPrEx>
          <w:tblCellMar>
            <w:top w:w="0" w:type="dxa"/>
            <w:left w:w="0" w:type="dxa"/>
            <w:bottom w:w="0" w:type="dxa"/>
            <w:right w:w="0" w:type="dxa"/>
          </w:tblCellMar>
        </w:tblPrEx>
        <w:trPr>
          <w:trHeight w:val="375"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81795F">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投标文件份数</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140E5FB9">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正副本各一份</w:t>
            </w:r>
          </w:p>
        </w:tc>
      </w:tr>
      <w:tr w14:paraId="4EAE37EC">
        <w:tblPrEx>
          <w:tblCellMar>
            <w:top w:w="0" w:type="dxa"/>
            <w:left w:w="0" w:type="dxa"/>
            <w:bottom w:w="0" w:type="dxa"/>
            <w:right w:w="0" w:type="dxa"/>
          </w:tblCellMar>
        </w:tblPrEx>
        <w:trPr>
          <w:trHeight w:val="419"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7CDE02">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投标文件递交</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3AB36E1C">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w:t>
            </w:r>
          </w:p>
        </w:tc>
      </w:tr>
      <w:tr w14:paraId="482BBD98">
        <w:tblPrEx>
          <w:tblCellMar>
            <w:top w:w="0" w:type="dxa"/>
            <w:left w:w="0" w:type="dxa"/>
            <w:bottom w:w="0" w:type="dxa"/>
            <w:right w:w="0" w:type="dxa"/>
          </w:tblCellMar>
        </w:tblPrEx>
        <w:trPr>
          <w:trHeight w:val="404"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027E7A">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开标时间</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414812D7">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内部议定</w:t>
            </w:r>
          </w:p>
        </w:tc>
      </w:tr>
      <w:tr w14:paraId="308EA177">
        <w:tblPrEx>
          <w:tblCellMar>
            <w:top w:w="0" w:type="dxa"/>
            <w:left w:w="0" w:type="dxa"/>
            <w:bottom w:w="0" w:type="dxa"/>
            <w:right w:w="0" w:type="dxa"/>
          </w:tblCellMar>
        </w:tblPrEx>
        <w:trPr>
          <w:trHeight w:val="449" w:hRule="atLeast"/>
        </w:trPr>
        <w:tc>
          <w:tcPr>
            <w:tcW w:w="185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B9726D">
            <w:pPr>
              <w:pStyle w:val="6"/>
              <w:widowControl/>
              <w:wordWrap w:val="0"/>
              <w:spacing w:beforeAutospacing="0" w:afterAutospacing="0"/>
              <w:jc w:val="center"/>
              <w:rPr>
                <w:rFonts w:ascii="Times New Roman" w:hAnsi="Times New Roman" w:eastAsia="宋体"/>
              </w:rPr>
            </w:pPr>
            <w:r>
              <w:rPr>
                <w:rFonts w:ascii="Times New Roman" w:hAnsi="Times New Roman" w:eastAsia="宋体" w:cs="仿宋_GB2312"/>
              </w:rPr>
              <w:t>合同签署</w:t>
            </w:r>
          </w:p>
        </w:tc>
        <w:tc>
          <w:tcPr>
            <w:tcW w:w="669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14:paraId="1E2EB77B">
            <w:pPr>
              <w:widowControl/>
              <w:wordWrap w:val="0"/>
              <w:jc w:val="left"/>
              <w:rPr>
                <w:rFonts w:ascii="Times New Roman" w:hAnsi="Times New Roman" w:eastAsia="宋体"/>
              </w:rPr>
            </w:pPr>
          </w:p>
        </w:tc>
      </w:tr>
    </w:tbl>
    <w:p w14:paraId="2E2495CD">
      <w:pPr>
        <w:pStyle w:val="6"/>
        <w:widowControl/>
        <w:spacing w:beforeAutospacing="0" w:afterAutospacing="0"/>
        <w:jc w:val="both"/>
        <w:rPr>
          <w:rFonts w:ascii="Times New Roman" w:hAnsi="Times New Roman" w:eastAsia="宋体"/>
        </w:rPr>
      </w:pPr>
      <w:r>
        <w:rPr>
          <w:rFonts w:ascii="Times New Roman" w:hAnsi="Times New Roman" w:eastAsia="宋体" w:cs="仿宋_GB2312"/>
          <w:spacing w:val="8"/>
          <w:shd w:val="clear" w:color="auto" w:fill="FFFFFF"/>
        </w:rPr>
        <w:t>备注：各单位在使用《投标人须知》时，必须参照上表格式，嵌入审计督查部监督电话、微信号码和监督邮箱，不得删改监督电话、微信号码和监督邮箱。</w:t>
      </w:r>
    </w:p>
    <w:p w14:paraId="09BF9610">
      <w:pPr>
        <w:pStyle w:val="6"/>
        <w:widowControl/>
        <w:spacing w:beforeAutospacing="0" w:afterAutospacing="0" w:line="383" w:lineRule="atLeast"/>
        <w:jc w:val="both"/>
        <w:rPr>
          <w:rFonts w:ascii="Times New Roman" w:hAnsi="Times New Roman" w:eastAsia="宋体"/>
        </w:rPr>
      </w:pPr>
    </w:p>
    <w:p w14:paraId="2B892812">
      <w:pPr>
        <w:shd w:val="clear" w:color="auto" w:fill="FFFFFF"/>
        <w:spacing w:line="360" w:lineRule="auto"/>
        <w:jc w:val="left"/>
        <w:rPr>
          <w:rFonts w:hint="eastAsia" w:ascii="Times New Roman" w:hAnsi="Microsoft YaHei UI" w:eastAsia="宋体" w:cs="Microsoft YaHei UI"/>
          <w:spacing w:val="8"/>
          <w:sz w:val="24"/>
          <w:szCs w:val="33"/>
          <w:shd w:val="clear" w:color="auto" w:fill="FFFFFF"/>
        </w:rPr>
      </w:pPr>
    </w:p>
    <w:p w14:paraId="278D6F70">
      <w:pPr>
        <w:shd w:val="clear" w:color="auto" w:fill="FFFFFF"/>
        <w:spacing w:line="360" w:lineRule="auto"/>
        <w:jc w:val="left"/>
        <w:rPr>
          <w:rFonts w:hint="eastAsia" w:ascii="Times New Roman" w:hAnsi="Microsoft YaHei UI" w:eastAsia="宋体" w:cs="Microsoft YaHei UI"/>
          <w:b/>
          <w:bCs/>
          <w:spacing w:val="8"/>
          <w:sz w:val="24"/>
          <w:szCs w:val="33"/>
          <w:shd w:val="clear" w:color="auto" w:fill="FFFFFF"/>
        </w:rPr>
      </w:pPr>
    </w:p>
    <w:p w14:paraId="2CE3FD97">
      <w:pPr>
        <w:shd w:val="clear" w:color="auto" w:fill="FFFFFF"/>
        <w:spacing w:line="360" w:lineRule="auto"/>
        <w:jc w:val="left"/>
        <w:rPr>
          <w:rFonts w:hint="eastAsia" w:ascii="Times New Roman" w:hAnsi="Microsoft YaHei UI" w:eastAsia="宋体" w:cs="Microsoft YaHei UI"/>
          <w:b/>
          <w:bCs/>
          <w:spacing w:val="8"/>
          <w:sz w:val="24"/>
          <w:szCs w:val="33"/>
          <w:shd w:val="clear" w:color="auto" w:fill="FFFFFF"/>
        </w:rPr>
      </w:pPr>
    </w:p>
    <w:p w14:paraId="6775FD29">
      <w:pPr>
        <w:shd w:val="clear" w:color="auto" w:fill="FFFFFF"/>
        <w:spacing w:line="360" w:lineRule="auto"/>
        <w:jc w:val="left"/>
        <w:rPr>
          <w:rFonts w:hint="eastAsia" w:ascii="Times New Roman" w:hAnsi="Microsoft YaHei UI" w:eastAsia="宋体" w:cs="Microsoft YaHei UI"/>
          <w:b/>
          <w:bCs/>
          <w:spacing w:val="8"/>
          <w:sz w:val="24"/>
          <w:szCs w:val="33"/>
          <w:shd w:val="clear" w:color="auto" w:fill="FFFFFF"/>
        </w:rPr>
      </w:pPr>
    </w:p>
    <w:p w14:paraId="4ABF6C65">
      <w:pPr>
        <w:shd w:val="clear" w:color="auto" w:fill="FFFFFF"/>
        <w:spacing w:line="360" w:lineRule="auto"/>
        <w:jc w:val="left"/>
        <w:rPr>
          <w:rFonts w:hint="eastAsia" w:ascii="Times New Roman" w:hAnsi="Microsoft YaHei UI" w:eastAsia="宋体" w:cs="Microsoft YaHei UI"/>
          <w:b/>
          <w:bCs/>
          <w:spacing w:val="8"/>
          <w:sz w:val="24"/>
          <w:szCs w:val="33"/>
          <w:shd w:val="clear" w:color="auto" w:fill="FFFFFF"/>
        </w:rPr>
      </w:pPr>
    </w:p>
    <w:p w14:paraId="0235D042">
      <w:pPr>
        <w:shd w:val="clear" w:color="auto" w:fill="FFFFFF"/>
        <w:spacing w:line="360" w:lineRule="auto"/>
        <w:jc w:val="left"/>
        <w:rPr>
          <w:rFonts w:hint="eastAsia" w:ascii="Times New Roman" w:hAnsi="Microsoft YaHei UI" w:eastAsia="宋体" w:cs="Microsoft YaHei UI"/>
          <w:b/>
          <w:bCs/>
          <w:spacing w:val="8"/>
          <w:sz w:val="24"/>
          <w:szCs w:val="33"/>
          <w:shd w:val="clear" w:color="auto" w:fill="FFFFFF"/>
        </w:rPr>
      </w:pPr>
    </w:p>
    <w:p w14:paraId="5D48099D">
      <w:pPr>
        <w:shd w:val="clear" w:color="auto" w:fill="FFFFFF"/>
        <w:spacing w:line="360" w:lineRule="auto"/>
        <w:jc w:val="left"/>
        <w:rPr>
          <w:rFonts w:hint="eastAsia" w:eastAsia="宋体"/>
          <w:b/>
          <w:bCs/>
          <w:kern w:val="0"/>
          <w:sz w:val="30"/>
          <w:szCs w:val="30"/>
          <w:lang w:val="en-US" w:eastAsia="zh-CN"/>
        </w:rPr>
      </w:pPr>
      <w:r>
        <w:rPr>
          <w:rFonts w:hint="eastAsia" w:ascii="Times New Roman" w:hAnsi="Microsoft YaHei UI" w:eastAsia="宋体" w:cs="Microsoft YaHei UI"/>
          <w:b/>
          <w:bCs/>
          <w:spacing w:val="8"/>
          <w:sz w:val="24"/>
          <w:szCs w:val="33"/>
          <w:shd w:val="clear" w:color="auto" w:fill="FFFFFF"/>
        </w:rPr>
        <w:t>附件一</w:t>
      </w:r>
      <w:r>
        <w:rPr>
          <w:rFonts w:hint="eastAsia" w:ascii="Times New Roman" w:hAnsi="Microsoft YaHei UI" w:eastAsia="宋体" w:cs="Microsoft YaHei UI"/>
          <w:b/>
          <w:bCs/>
          <w:spacing w:val="8"/>
          <w:sz w:val="24"/>
          <w:szCs w:val="33"/>
          <w:shd w:val="clear" w:color="auto" w:fill="FFFFFF"/>
          <w:lang w:val="en-US" w:eastAsia="zh-CN"/>
        </w:rPr>
        <w:t>.</w:t>
      </w:r>
    </w:p>
    <w:tbl>
      <w:tblPr>
        <w:tblStyle w:val="8"/>
        <w:tblW w:w="5494" w:type="pct"/>
        <w:jc w:val="center"/>
        <w:tblLayout w:type="fixed"/>
        <w:tblCellMar>
          <w:top w:w="0" w:type="dxa"/>
          <w:left w:w="0" w:type="dxa"/>
          <w:bottom w:w="0" w:type="dxa"/>
          <w:right w:w="0" w:type="dxa"/>
        </w:tblCellMar>
      </w:tblPr>
      <w:tblGrid>
        <w:gridCol w:w="678"/>
        <w:gridCol w:w="1071"/>
        <w:gridCol w:w="2422"/>
        <w:gridCol w:w="839"/>
        <w:gridCol w:w="1315"/>
        <w:gridCol w:w="2835"/>
      </w:tblGrid>
      <w:tr w14:paraId="41B63399">
        <w:tblPrEx>
          <w:tblCellMar>
            <w:top w:w="0" w:type="dxa"/>
            <w:left w:w="0" w:type="dxa"/>
            <w:bottom w:w="0" w:type="dxa"/>
            <w:right w:w="0" w:type="dxa"/>
          </w:tblCellMar>
        </w:tblPrEx>
        <w:trPr>
          <w:trHeight w:val="2550" w:hRule="atLeast"/>
          <w:jc w:val="center"/>
        </w:trPr>
        <w:tc>
          <w:tcPr>
            <w:tcW w:w="5000" w:type="pct"/>
            <w:gridSpan w:val="6"/>
            <w:tcBorders>
              <w:top w:val="nil"/>
              <w:left w:val="nil"/>
              <w:bottom w:val="single" w:color="000000" w:sz="4" w:space="0"/>
              <w:right w:val="nil"/>
            </w:tcBorders>
            <w:noWrap/>
            <w:tcMar>
              <w:top w:w="15" w:type="dxa"/>
              <w:left w:w="15" w:type="dxa"/>
              <w:right w:w="15" w:type="dxa"/>
            </w:tcMar>
            <w:vAlign w:val="center"/>
          </w:tcPr>
          <w:p w14:paraId="0B58E739">
            <w:pPr>
              <w:jc w:val="center"/>
              <w:rPr>
                <w:rFonts w:hint="eastAsia" w:ascii="宋体" w:hAnsi="宋体" w:eastAsia="宋体"/>
                <w:b/>
                <w:sz w:val="30"/>
                <w:szCs w:val="30"/>
                <w:lang w:eastAsia="zh-CN"/>
              </w:rPr>
            </w:pPr>
            <w:r>
              <w:rPr>
                <w:rFonts w:hint="eastAsia" w:ascii="宋体" w:hAnsi="宋体"/>
                <w:b/>
                <w:sz w:val="30"/>
                <w:szCs w:val="30"/>
                <w:u w:val="none"/>
                <w:lang w:val="en-US" w:eastAsia="zh-CN"/>
              </w:rPr>
              <w:t>新华教育集团食品</w:t>
            </w:r>
            <w:r>
              <w:rPr>
                <w:rFonts w:hint="eastAsia" w:ascii="宋体" w:hAnsi="宋体"/>
                <w:b/>
                <w:sz w:val="30"/>
                <w:szCs w:val="30"/>
                <w:u w:val="single"/>
                <w:lang w:val="en-US" w:eastAsia="zh-CN"/>
              </w:rPr>
              <w:t xml:space="preserve"> </w:t>
            </w:r>
            <w:r>
              <w:rPr>
                <w:rFonts w:hint="eastAsia" w:ascii="宋体" w:hAnsi="宋体" w:eastAsia="宋体"/>
                <w:b/>
                <w:sz w:val="30"/>
                <w:szCs w:val="30"/>
                <w:u w:val="single"/>
                <w:lang w:eastAsia="zh-CN"/>
              </w:rPr>
              <w:t>雕刻刀</w:t>
            </w:r>
            <w:r>
              <w:rPr>
                <w:rFonts w:hint="eastAsia" w:ascii="宋体" w:hAnsi="宋体" w:eastAsia="宋体"/>
                <w:b/>
                <w:sz w:val="30"/>
                <w:szCs w:val="30"/>
                <w:u w:val="single"/>
                <w:lang w:val="en-US" w:eastAsia="zh-CN"/>
              </w:rPr>
              <w:t xml:space="preserve">具 </w:t>
            </w:r>
            <w:r>
              <w:rPr>
                <w:rFonts w:hint="eastAsia" w:ascii="宋体" w:hAnsi="宋体" w:eastAsia="宋体"/>
                <w:b/>
                <w:sz w:val="30"/>
                <w:szCs w:val="30"/>
                <w:lang w:eastAsia="zh-CN"/>
              </w:rPr>
              <w:t>报价函</w:t>
            </w:r>
          </w:p>
          <w:p w14:paraId="12A9B5FA">
            <w:pPr>
              <w:spacing w:line="360" w:lineRule="auto"/>
              <w:jc w:val="left"/>
              <w:rPr>
                <w:rFonts w:hint="eastAsia" w:ascii="宋体" w:hAnsi="宋体" w:cs="宋体"/>
                <w:bCs/>
                <w:sz w:val="24"/>
                <w:szCs w:val="24"/>
                <w:lang w:eastAsia="zh-CN"/>
              </w:rPr>
            </w:pPr>
            <w:r>
              <w:rPr>
                <w:rFonts w:hint="eastAsia" w:ascii="宋体" w:hAnsi="宋体" w:cs="宋体"/>
                <w:bCs/>
                <w:sz w:val="24"/>
                <w:szCs w:val="24"/>
                <w:lang w:eastAsia="zh-CN"/>
              </w:rPr>
              <w:t>贵公司：</w:t>
            </w:r>
          </w:p>
          <w:p w14:paraId="6E619B62">
            <w:pPr>
              <w:spacing w:line="360" w:lineRule="auto"/>
              <w:ind w:firstLine="480" w:firstLineChars="200"/>
              <w:jc w:val="left"/>
              <w:rPr>
                <w:rFonts w:hint="eastAsia"/>
                <w:sz w:val="24"/>
                <w:szCs w:val="24"/>
                <w:lang w:val="en-US" w:eastAsia="zh-CN"/>
              </w:rPr>
            </w:pPr>
            <w:r>
              <w:rPr>
                <w:rFonts w:hint="eastAsia" w:ascii="宋体" w:hAnsi="宋体" w:cs="宋体"/>
                <w:bCs/>
                <w:sz w:val="24"/>
                <w:szCs w:val="24"/>
                <w:lang w:eastAsia="zh-CN"/>
              </w:rPr>
              <w:t>我集团</w:t>
            </w:r>
            <w:r>
              <w:rPr>
                <w:rFonts w:hint="eastAsia" w:ascii="宋体" w:hAnsi="宋体" w:cs="宋体"/>
                <w:bCs/>
                <w:sz w:val="24"/>
                <w:szCs w:val="24"/>
                <w:lang w:val="en-US" w:eastAsia="zh-CN"/>
              </w:rPr>
              <w:t>烹饪院校</w:t>
            </w:r>
            <w:r>
              <w:rPr>
                <w:rFonts w:hint="eastAsia" w:ascii="宋体" w:hAnsi="宋体" w:cs="宋体"/>
                <w:bCs/>
                <w:sz w:val="24"/>
                <w:szCs w:val="24"/>
                <w:lang w:eastAsia="zh-CN"/>
              </w:rPr>
              <w:t>需采购学生实训</w:t>
            </w:r>
            <w:r>
              <w:rPr>
                <w:rFonts w:hint="eastAsia" w:ascii="宋体" w:hAnsi="宋体" w:cs="宋体"/>
                <w:bCs/>
                <w:sz w:val="24"/>
                <w:szCs w:val="24"/>
                <w:lang w:val="en-US" w:eastAsia="zh-CN"/>
              </w:rPr>
              <w:t>食品</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lang w:eastAsia="zh-CN"/>
              </w:rPr>
              <w:t>雕刻刀具</w:t>
            </w:r>
            <w:r>
              <w:rPr>
                <w:rFonts w:hint="eastAsia" w:ascii="宋体" w:hAnsi="宋体" w:cs="宋体"/>
                <w:bCs/>
                <w:sz w:val="24"/>
                <w:szCs w:val="24"/>
                <w:u w:val="single"/>
                <w:lang w:val="en-US" w:eastAsia="zh-CN"/>
              </w:rPr>
              <w:t xml:space="preserve"> </w:t>
            </w:r>
            <w:r>
              <w:rPr>
                <w:rFonts w:hint="eastAsia" w:ascii="宋体" w:hAnsi="宋体" w:cs="宋体"/>
                <w:bCs/>
                <w:sz w:val="24"/>
                <w:szCs w:val="24"/>
                <w:lang w:val="en-US" w:eastAsia="zh-CN"/>
              </w:rPr>
              <w:t>40000套</w:t>
            </w:r>
            <w:r>
              <w:rPr>
                <w:rFonts w:hint="eastAsia" w:ascii="宋体" w:hAnsi="宋体" w:cs="宋体"/>
                <w:bCs/>
                <w:sz w:val="24"/>
                <w:szCs w:val="24"/>
                <w:lang w:eastAsia="zh-CN"/>
              </w:rPr>
              <w:t>，现对以下产品材质、规格标准询价采购。</w:t>
            </w:r>
          </w:p>
          <w:p w14:paraId="262FAC8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w:t>
            </w:r>
          </w:p>
        </w:tc>
      </w:tr>
      <w:tr w14:paraId="41345A56">
        <w:tblPrEx>
          <w:tblCellMar>
            <w:top w:w="0" w:type="dxa"/>
            <w:left w:w="0" w:type="dxa"/>
            <w:bottom w:w="0" w:type="dxa"/>
            <w:right w:w="0" w:type="dxa"/>
          </w:tblCellMar>
        </w:tblPrEx>
        <w:trPr>
          <w:trHeight w:val="532" w:hRule="atLeast"/>
          <w:jc w:val="center"/>
        </w:trPr>
        <w:tc>
          <w:tcPr>
            <w:tcW w:w="3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1D33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5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08CCC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品名</w:t>
            </w:r>
          </w:p>
        </w:tc>
        <w:tc>
          <w:tcPr>
            <w:tcW w:w="1322"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3ADC5F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w:t>
            </w:r>
          </w:p>
        </w:tc>
        <w:tc>
          <w:tcPr>
            <w:tcW w:w="457" w:type="pct"/>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14:paraId="19A59991">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件数</w:t>
            </w:r>
          </w:p>
        </w:tc>
        <w:tc>
          <w:tcPr>
            <w:tcW w:w="717" w:type="pct"/>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4E7EBD2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单价（元）</w:t>
            </w:r>
          </w:p>
        </w:tc>
        <w:tc>
          <w:tcPr>
            <w:tcW w:w="1547" w:type="pct"/>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14:paraId="4F99EC0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备注</w:t>
            </w:r>
          </w:p>
        </w:tc>
      </w:tr>
      <w:tr w14:paraId="1BF53016">
        <w:tblPrEx>
          <w:tblCellMar>
            <w:top w:w="0" w:type="dxa"/>
            <w:left w:w="0" w:type="dxa"/>
            <w:bottom w:w="0" w:type="dxa"/>
            <w:right w:w="0" w:type="dxa"/>
          </w:tblCellMar>
        </w:tblPrEx>
        <w:trPr>
          <w:trHeight w:val="736" w:hRule="atLeast"/>
          <w:jc w:val="center"/>
        </w:trPr>
        <w:tc>
          <w:tcPr>
            <w:tcW w:w="3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D3D0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5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97B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主刀</w:t>
            </w:r>
          </w:p>
        </w:tc>
        <w:tc>
          <w:tcPr>
            <w:tcW w:w="132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20C3C">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刀刃</w:t>
            </w:r>
            <w:r>
              <w:rPr>
                <w:rFonts w:hint="eastAsia" w:ascii="宋体" w:hAnsi="宋体" w:cs="宋体"/>
                <w:i w:val="0"/>
                <w:color w:val="000000"/>
                <w:sz w:val="21"/>
                <w:szCs w:val="21"/>
                <w:u w:val="none"/>
                <w:lang w:eastAsia="zh-CN"/>
              </w:rPr>
              <w:t>长</w:t>
            </w:r>
            <w:r>
              <w:rPr>
                <w:rFonts w:hint="eastAsia" w:ascii="宋体" w:hAnsi="宋体" w:eastAsia="宋体" w:cs="宋体"/>
                <w:i w:val="0"/>
                <w:color w:val="000000"/>
                <w:sz w:val="21"/>
                <w:szCs w:val="21"/>
                <w:u w:val="none"/>
              </w:rPr>
              <w:t>8cm*1</w:t>
            </w:r>
            <w:r>
              <w:rPr>
                <w:rFonts w:hint="eastAsia" w:ascii="宋体" w:hAnsi="宋体" w:cs="宋体"/>
                <w:i w:val="0"/>
                <w:color w:val="000000"/>
                <w:sz w:val="21"/>
                <w:szCs w:val="21"/>
                <w:u w:val="none"/>
                <w:lang w:val="en-US" w:eastAsia="zh-CN"/>
              </w:rPr>
              <w:t>.2</w:t>
            </w:r>
            <w:r>
              <w:rPr>
                <w:rFonts w:hint="eastAsia" w:ascii="宋体" w:hAnsi="宋体" w:eastAsia="宋体" w:cs="宋体"/>
                <w:i w:val="0"/>
                <w:color w:val="000000"/>
                <w:sz w:val="21"/>
                <w:szCs w:val="21"/>
                <w:u w:val="none"/>
              </w:rPr>
              <w:t>cm</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锋钢</w:t>
            </w:r>
            <w:r>
              <w:rPr>
                <w:rFonts w:hint="eastAsia" w:ascii="宋体" w:hAnsi="宋体" w:eastAsia="宋体" w:cs="宋体"/>
                <w:i w:val="0"/>
                <w:color w:val="000000"/>
                <w:sz w:val="21"/>
                <w:szCs w:val="21"/>
                <w:u w:val="none"/>
                <w:lang w:eastAsia="zh-CN"/>
              </w:rPr>
              <w:t>）</w:t>
            </w:r>
          </w:p>
        </w:tc>
        <w:tc>
          <w:tcPr>
            <w:tcW w:w="457"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95821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1把</w:t>
            </w:r>
          </w:p>
        </w:tc>
        <w:tc>
          <w:tcPr>
            <w:tcW w:w="717" w:type="pct"/>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21E7C9E">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1547"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ED696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eastAsia="zh-CN"/>
              </w:rPr>
              <w:t>塑料</w:t>
            </w:r>
            <w:r>
              <w:rPr>
                <w:rFonts w:hint="eastAsia" w:ascii="宋体" w:hAnsi="宋体" w:eastAsia="宋体" w:cs="宋体"/>
                <w:i w:val="0"/>
                <w:color w:val="000000"/>
                <w:sz w:val="21"/>
                <w:szCs w:val="21"/>
                <w:u w:val="none"/>
              </w:rPr>
              <w:t>刀柄印“新东方烹饪教育”</w:t>
            </w:r>
            <w:r>
              <w:rPr>
                <w:rFonts w:hint="eastAsia" w:ascii="宋体" w:hAnsi="宋体" w:eastAsia="宋体" w:cs="宋体"/>
                <w:i w:val="0"/>
                <w:color w:val="000000"/>
                <w:sz w:val="21"/>
                <w:szCs w:val="21"/>
                <w:u w:val="none"/>
                <w:lang w:eastAsia="zh-CN"/>
              </w:rPr>
              <w:t>标</w:t>
            </w:r>
          </w:p>
        </w:tc>
      </w:tr>
      <w:tr w14:paraId="463B3DD3">
        <w:tblPrEx>
          <w:tblCellMar>
            <w:top w:w="0" w:type="dxa"/>
            <w:left w:w="0" w:type="dxa"/>
            <w:bottom w:w="0" w:type="dxa"/>
            <w:right w:w="0" w:type="dxa"/>
          </w:tblCellMar>
        </w:tblPrEx>
        <w:trPr>
          <w:trHeight w:val="642" w:hRule="atLeast"/>
          <w:jc w:val="center"/>
        </w:trPr>
        <w:tc>
          <w:tcPr>
            <w:tcW w:w="3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256BF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5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53BF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拉刻刀</w:t>
            </w:r>
          </w:p>
        </w:tc>
        <w:tc>
          <w:tcPr>
            <w:tcW w:w="132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98483">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 xml:space="preserve"> 刀柄长10-11cm</w:t>
            </w:r>
          </w:p>
        </w:tc>
        <w:tc>
          <w:tcPr>
            <w:tcW w:w="457"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58D1DEC">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5把</w:t>
            </w:r>
          </w:p>
        </w:tc>
        <w:tc>
          <w:tcPr>
            <w:tcW w:w="717" w:type="pct"/>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8C5127A">
            <w:pPr>
              <w:jc w:val="center"/>
              <w:rPr>
                <w:rFonts w:hint="default" w:ascii="宋体" w:hAnsi="宋体" w:eastAsia="宋体" w:cs="宋体"/>
                <w:i w:val="0"/>
                <w:color w:val="000000"/>
                <w:sz w:val="21"/>
                <w:szCs w:val="21"/>
                <w:u w:val="none"/>
                <w:lang w:val="en-US" w:eastAsia="zh-CN"/>
              </w:rPr>
            </w:pPr>
          </w:p>
        </w:tc>
        <w:tc>
          <w:tcPr>
            <w:tcW w:w="1547"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08B9931">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刀柄印“新东方烹饪教育”及英文字母</w:t>
            </w:r>
          </w:p>
        </w:tc>
      </w:tr>
      <w:tr w14:paraId="42146F1A">
        <w:tblPrEx>
          <w:tblCellMar>
            <w:top w:w="0" w:type="dxa"/>
            <w:left w:w="0" w:type="dxa"/>
            <w:bottom w:w="0" w:type="dxa"/>
            <w:right w:w="0" w:type="dxa"/>
          </w:tblCellMar>
        </w:tblPrEx>
        <w:trPr>
          <w:trHeight w:val="514" w:hRule="atLeast"/>
          <w:jc w:val="center"/>
        </w:trPr>
        <w:tc>
          <w:tcPr>
            <w:tcW w:w="3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9CB5D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5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61626">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套刀</w:t>
            </w:r>
          </w:p>
        </w:tc>
        <w:tc>
          <w:tcPr>
            <w:tcW w:w="132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2A35E">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长21-2</w:t>
            </w:r>
            <w:r>
              <w:rPr>
                <w:rFonts w:hint="eastAsia" w:ascii="宋体" w:hAnsi="宋体" w:cs="宋体"/>
                <w:i w:val="0"/>
                <w:color w:val="000000"/>
                <w:sz w:val="21"/>
                <w:szCs w:val="21"/>
                <w:u w:val="none"/>
                <w:lang w:val="en-US" w:eastAsia="zh-CN"/>
              </w:rPr>
              <w:t>2</w:t>
            </w:r>
            <w:r>
              <w:rPr>
                <w:rFonts w:hint="eastAsia" w:ascii="宋体" w:hAnsi="宋体" w:eastAsia="宋体" w:cs="宋体"/>
                <w:i w:val="0"/>
                <w:color w:val="000000"/>
                <w:sz w:val="21"/>
                <w:szCs w:val="21"/>
                <w:u w:val="none"/>
              </w:rPr>
              <w:t>cm</w:t>
            </w:r>
          </w:p>
        </w:tc>
        <w:tc>
          <w:tcPr>
            <w:tcW w:w="457"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2B16231">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8把</w:t>
            </w:r>
          </w:p>
        </w:tc>
        <w:tc>
          <w:tcPr>
            <w:tcW w:w="717" w:type="pct"/>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3E0E982">
            <w:pPr>
              <w:jc w:val="center"/>
              <w:rPr>
                <w:rFonts w:hint="default" w:ascii="宋体" w:hAnsi="宋体" w:eastAsia="宋体" w:cs="宋体"/>
                <w:i w:val="0"/>
                <w:color w:val="000000"/>
                <w:sz w:val="21"/>
                <w:szCs w:val="21"/>
                <w:u w:val="none"/>
                <w:lang w:val="en-US" w:eastAsia="zh-CN"/>
              </w:rPr>
            </w:pPr>
          </w:p>
        </w:tc>
        <w:tc>
          <w:tcPr>
            <w:tcW w:w="1547"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B80C706">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rPr>
              <w:t>8把</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lang w:val="en-US" w:eastAsia="zh-CN"/>
              </w:rPr>
              <w:t>201不锈钢</w:t>
            </w:r>
            <w:r>
              <w:rPr>
                <w:rFonts w:hint="eastAsia" w:ascii="宋体" w:hAnsi="宋体" w:eastAsia="宋体" w:cs="宋体"/>
                <w:i w:val="0"/>
                <w:color w:val="000000"/>
                <w:sz w:val="21"/>
                <w:szCs w:val="21"/>
                <w:u w:val="none"/>
                <w:lang w:eastAsia="zh-CN"/>
              </w:rPr>
              <w:t>）</w:t>
            </w:r>
          </w:p>
        </w:tc>
      </w:tr>
      <w:tr w14:paraId="3D1688D8">
        <w:tblPrEx>
          <w:tblCellMar>
            <w:top w:w="0" w:type="dxa"/>
            <w:left w:w="0" w:type="dxa"/>
            <w:bottom w:w="0" w:type="dxa"/>
            <w:right w:w="0" w:type="dxa"/>
          </w:tblCellMar>
        </w:tblPrEx>
        <w:trPr>
          <w:trHeight w:val="539" w:hRule="atLeast"/>
          <w:jc w:val="center"/>
        </w:trPr>
        <w:tc>
          <w:tcPr>
            <w:tcW w:w="3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90E9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5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E5B030">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皮包</w:t>
            </w:r>
          </w:p>
        </w:tc>
        <w:tc>
          <w:tcPr>
            <w:tcW w:w="132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A56B97">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长2</w:t>
            </w:r>
            <w:r>
              <w:rPr>
                <w:rFonts w:hint="eastAsia" w:ascii="宋体" w:hAnsi="宋体" w:cs="宋体"/>
                <w:i w:val="0"/>
                <w:color w:val="000000"/>
                <w:sz w:val="21"/>
                <w:szCs w:val="21"/>
                <w:u w:val="none"/>
                <w:lang w:val="en-US" w:eastAsia="zh-CN"/>
              </w:rPr>
              <w:t>4</w:t>
            </w:r>
            <w:r>
              <w:rPr>
                <w:rFonts w:hint="eastAsia" w:ascii="宋体" w:hAnsi="宋体" w:eastAsia="宋体" w:cs="宋体"/>
                <w:i w:val="0"/>
                <w:color w:val="000000"/>
                <w:sz w:val="21"/>
                <w:szCs w:val="21"/>
                <w:u w:val="none"/>
              </w:rPr>
              <w:t>*16cm</w:t>
            </w:r>
          </w:p>
        </w:tc>
        <w:tc>
          <w:tcPr>
            <w:tcW w:w="457"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943206C">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1个</w:t>
            </w:r>
          </w:p>
        </w:tc>
        <w:tc>
          <w:tcPr>
            <w:tcW w:w="717" w:type="pct"/>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6540BC3">
            <w:pPr>
              <w:jc w:val="center"/>
              <w:rPr>
                <w:rFonts w:hint="default" w:ascii="宋体" w:hAnsi="宋体" w:eastAsia="宋体" w:cs="宋体"/>
                <w:i w:val="0"/>
                <w:color w:val="000000"/>
                <w:sz w:val="21"/>
                <w:szCs w:val="21"/>
                <w:u w:val="none"/>
                <w:lang w:val="en-US" w:eastAsia="zh-CN"/>
              </w:rPr>
            </w:pPr>
          </w:p>
        </w:tc>
        <w:tc>
          <w:tcPr>
            <w:tcW w:w="1547"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B72B1CD">
            <w:pPr>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rPr>
              <w:t>印</w:t>
            </w:r>
            <w:r>
              <w:rPr>
                <w:rFonts w:hint="eastAsia" w:ascii="宋体" w:hAnsi="宋体" w:eastAsia="宋体" w:cs="宋体"/>
                <w:i w:val="0"/>
                <w:color w:val="000000"/>
                <w:sz w:val="21"/>
                <w:szCs w:val="21"/>
                <w:u w:val="none"/>
                <w:lang w:val="en-US" w:eastAsia="zh-CN"/>
              </w:rPr>
              <w:t>字及LOGO</w:t>
            </w:r>
          </w:p>
        </w:tc>
      </w:tr>
      <w:tr w14:paraId="4146D7DB">
        <w:tblPrEx>
          <w:tblCellMar>
            <w:top w:w="0" w:type="dxa"/>
            <w:left w:w="0" w:type="dxa"/>
            <w:bottom w:w="0" w:type="dxa"/>
            <w:right w:w="0" w:type="dxa"/>
          </w:tblCellMar>
        </w:tblPrEx>
        <w:trPr>
          <w:trHeight w:val="463" w:hRule="atLeast"/>
          <w:jc w:val="center"/>
        </w:trPr>
        <w:tc>
          <w:tcPr>
            <w:tcW w:w="2734" w:type="pct"/>
            <w:gridSpan w:val="4"/>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55F5A9E">
            <w:pPr>
              <w:jc w:val="both"/>
              <w:rPr>
                <w:rFonts w:hint="eastAsia" w:ascii="宋体" w:hAnsi="宋体" w:eastAsia="宋体" w:cs="宋体"/>
                <w:i w:val="0"/>
                <w:color w:val="000000"/>
                <w:sz w:val="21"/>
                <w:szCs w:val="21"/>
                <w:u w:val="none"/>
              </w:rPr>
            </w:pPr>
            <w:r>
              <w:rPr>
                <w:rFonts w:hint="eastAsia" w:ascii="宋体" w:hAnsi="宋体" w:cs="宋体"/>
                <w:b/>
                <w:bCs/>
                <w:i w:val="0"/>
                <w:color w:val="0000FF"/>
                <w:kern w:val="0"/>
                <w:sz w:val="21"/>
                <w:szCs w:val="21"/>
                <w:u w:val="none"/>
                <w:lang w:val="en-US" w:eastAsia="zh-CN" w:bidi="ar"/>
              </w:rPr>
              <w:t>含税率</w:t>
            </w:r>
            <w:r>
              <w:rPr>
                <w:rFonts w:hint="eastAsia" w:ascii="宋体" w:hAnsi="宋体" w:cs="宋体"/>
                <w:b/>
                <w:bCs/>
                <w:i w:val="0"/>
                <w:color w:val="0000FF"/>
                <w:kern w:val="0"/>
                <w:sz w:val="21"/>
                <w:szCs w:val="21"/>
                <w:u w:val="single"/>
                <w:lang w:val="en-US" w:eastAsia="zh-CN" w:bidi="ar"/>
              </w:rPr>
              <w:t xml:space="preserve">    </w:t>
            </w:r>
            <w:r>
              <w:rPr>
                <w:rFonts w:hint="eastAsia" w:ascii="宋体" w:hAnsi="宋体" w:cs="宋体"/>
                <w:b/>
                <w:bCs/>
                <w:i w:val="0"/>
                <w:color w:val="0000FF"/>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合计金额</w:t>
            </w:r>
            <w:r>
              <w:rPr>
                <w:rFonts w:hint="eastAsia" w:ascii="宋体" w:hAnsi="宋体" w:cs="宋体"/>
                <w:i w:val="0"/>
                <w:color w:val="000000"/>
                <w:kern w:val="0"/>
                <w:sz w:val="21"/>
                <w:szCs w:val="21"/>
                <w:u w:val="none"/>
                <w:lang w:val="en-US" w:eastAsia="zh-CN" w:bidi="ar"/>
              </w:rPr>
              <w:t>大写</w:t>
            </w:r>
            <w:r>
              <w:rPr>
                <w:rFonts w:hint="eastAsia" w:ascii="宋体" w:hAnsi="宋体" w:eastAsia="宋体" w:cs="宋体"/>
                <w:i w:val="0"/>
                <w:color w:val="000000"/>
                <w:kern w:val="0"/>
                <w:sz w:val="21"/>
                <w:szCs w:val="21"/>
                <w:u w:val="none"/>
                <w:lang w:val="en-US" w:eastAsia="zh-CN" w:bidi="ar"/>
              </w:rPr>
              <w:t>：</w:t>
            </w:r>
          </w:p>
        </w:tc>
        <w:tc>
          <w:tcPr>
            <w:tcW w:w="717" w:type="pct"/>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40416574">
            <w:pPr>
              <w:jc w:val="center"/>
              <w:rPr>
                <w:rFonts w:hint="default" w:ascii="宋体" w:hAnsi="宋体" w:eastAsia="宋体" w:cs="宋体"/>
                <w:i w:val="0"/>
                <w:color w:val="000000"/>
                <w:sz w:val="21"/>
                <w:szCs w:val="21"/>
                <w:u w:val="none"/>
                <w:lang w:val="en-US" w:eastAsia="zh-CN"/>
              </w:rPr>
            </w:pPr>
          </w:p>
        </w:tc>
        <w:tc>
          <w:tcPr>
            <w:tcW w:w="1547"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7C28C83">
            <w:pPr>
              <w:jc w:val="center"/>
              <w:rPr>
                <w:rFonts w:hint="eastAsia" w:ascii="宋体" w:hAnsi="宋体" w:eastAsia="宋体" w:cs="宋体"/>
                <w:i w:val="0"/>
                <w:color w:val="000000"/>
                <w:sz w:val="21"/>
                <w:szCs w:val="21"/>
                <w:u w:val="none"/>
              </w:rPr>
            </w:pPr>
          </w:p>
        </w:tc>
      </w:tr>
      <w:tr w14:paraId="5524BF34">
        <w:tblPrEx>
          <w:tblCellMar>
            <w:top w:w="0" w:type="dxa"/>
            <w:left w:w="0" w:type="dxa"/>
            <w:bottom w:w="0" w:type="dxa"/>
            <w:right w:w="0" w:type="dxa"/>
          </w:tblCellMar>
        </w:tblPrEx>
        <w:trPr>
          <w:trHeight w:val="2191" w:hRule="atLeast"/>
          <w:jc w:val="center"/>
        </w:trPr>
        <w:tc>
          <w:tcPr>
            <w:tcW w:w="95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7B160D">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见</w:t>
            </w:r>
            <w:r>
              <w:rPr>
                <w:rFonts w:hint="eastAsia" w:ascii="宋体" w:hAnsi="宋体" w:eastAsia="宋体" w:cs="宋体"/>
                <w:i w:val="0"/>
                <w:color w:val="000000"/>
                <w:kern w:val="2"/>
                <w:sz w:val="24"/>
                <w:szCs w:val="24"/>
                <w:u w:val="none"/>
                <w:lang w:val="en-US" w:eastAsia="zh-CN" w:bidi="ar-SA"/>
              </w:rPr>
              <w:t>图样</w:t>
            </w:r>
          </w:p>
        </w:tc>
        <w:tc>
          <w:tcPr>
            <w:tcW w:w="4045"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3BEE91">
            <w:pP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val="en-US" w:eastAsia="zh-CN"/>
              </w:rPr>
              <w:t xml:space="preserve">    </w:t>
            </w:r>
            <w:r>
              <w:rPr>
                <w:rFonts w:hint="eastAsia" w:ascii="宋体" w:hAnsi="宋体" w:cs="宋体"/>
                <w:i w:val="0"/>
                <w:color w:val="000000"/>
                <w:sz w:val="24"/>
                <w:szCs w:val="24"/>
                <w:u w:val="none"/>
                <w:lang w:val="en-US" w:eastAsia="zh-CN"/>
              </w:rPr>
              <w:drawing>
                <wp:inline distT="0" distB="0" distL="114300" distR="114300">
                  <wp:extent cx="1666875" cy="1187450"/>
                  <wp:effectExtent l="0" t="0" r="9525" b="12700"/>
                  <wp:docPr id="2" name="图片 1" descr="75e338fd5396ff7a9044bc6f65e546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75e338fd5396ff7a9044bc6f65e546f8"/>
                          <pic:cNvPicPr>
                            <a:picLocks noChangeAspect="1"/>
                          </pic:cNvPicPr>
                        </pic:nvPicPr>
                        <pic:blipFill>
                          <a:blip r:embed="rId5"/>
                          <a:stretch>
                            <a:fillRect/>
                          </a:stretch>
                        </pic:blipFill>
                        <pic:spPr>
                          <a:xfrm>
                            <a:off x="0" y="0"/>
                            <a:ext cx="1666875" cy="1187450"/>
                          </a:xfrm>
                          <a:prstGeom prst="rect">
                            <a:avLst/>
                          </a:prstGeom>
                          <a:noFill/>
                          <a:ln>
                            <a:noFill/>
                          </a:ln>
                        </pic:spPr>
                      </pic:pic>
                    </a:graphicData>
                  </a:graphic>
                </wp:inline>
              </w:drawing>
            </w:r>
            <w:r>
              <w:rPr>
                <w:rFonts w:hint="eastAsia" w:ascii="宋体" w:hAnsi="宋体" w:cs="宋体"/>
                <w:i w:val="0"/>
                <w:color w:val="000000"/>
                <w:sz w:val="24"/>
                <w:szCs w:val="24"/>
                <w:u w:val="none"/>
                <w:lang w:val="en-US" w:eastAsia="zh-CN"/>
              </w:rPr>
              <w:t xml:space="preserve">    </w:t>
            </w:r>
            <w:r>
              <w:rPr>
                <w:rFonts w:hint="eastAsia" w:ascii="宋体" w:hAnsi="宋体" w:eastAsia="宋体" w:cs="宋体"/>
                <w:i w:val="0"/>
                <w:color w:val="000000"/>
                <w:sz w:val="24"/>
                <w:szCs w:val="24"/>
                <w:u w:val="none"/>
                <w:lang w:eastAsia="zh-CN"/>
              </w:rPr>
              <w:drawing>
                <wp:inline distT="0" distB="0" distL="114300" distR="114300">
                  <wp:extent cx="1628140" cy="1183005"/>
                  <wp:effectExtent l="0" t="0" r="10160" b="17145"/>
                  <wp:docPr id="3" name="图片 2" descr="d133bd2ab0dd015539b9a773acfbcb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133bd2ab0dd015539b9a773acfbcbbc"/>
                          <pic:cNvPicPr>
                            <a:picLocks noChangeAspect="1"/>
                          </pic:cNvPicPr>
                        </pic:nvPicPr>
                        <pic:blipFill>
                          <a:blip r:embed="rId6"/>
                          <a:stretch>
                            <a:fillRect/>
                          </a:stretch>
                        </pic:blipFill>
                        <pic:spPr>
                          <a:xfrm>
                            <a:off x="0" y="0"/>
                            <a:ext cx="1628140" cy="1183005"/>
                          </a:xfrm>
                          <a:prstGeom prst="rect">
                            <a:avLst/>
                          </a:prstGeom>
                          <a:noFill/>
                          <a:ln>
                            <a:noFill/>
                          </a:ln>
                        </pic:spPr>
                      </pic:pic>
                    </a:graphicData>
                  </a:graphic>
                </wp:inline>
              </w:drawing>
            </w:r>
          </w:p>
        </w:tc>
      </w:tr>
      <w:tr w14:paraId="0640B9A9">
        <w:tblPrEx>
          <w:tblCellMar>
            <w:top w:w="0" w:type="dxa"/>
            <w:left w:w="0" w:type="dxa"/>
            <w:bottom w:w="0" w:type="dxa"/>
            <w:right w:w="0" w:type="dxa"/>
          </w:tblCellMar>
        </w:tblPrEx>
        <w:trPr>
          <w:trHeight w:val="1502"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666C7D1">
            <w:pPr>
              <w:widowControl/>
              <w:snapToGrid w:val="0"/>
              <w:spacing w:line="240" w:lineRule="auto"/>
              <w:jc w:val="both"/>
              <w:rPr>
                <w:rFonts w:hint="eastAsia" w:ascii="宋体" w:hAnsi="宋体" w:cs="宋体"/>
                <w:b/>
                <w:kern w:val="0"/>
                <w:sz w:val="21"/>
                <w:szCs w:val="21"/>
                <w:lang w:val="en-US" w:eastAsia="zh-CN"/>
              </w:rPr>
            </w:pPr>
            <w:r>
              <w:rPr>
                <w:rFonts w:hint="eastAsia" w:ascii="宋体" w:hAnsi="宋体" w:cs="宋体"/>
                <w:b/>
                <w:kern w:val="0"/>
                <w:sz w:val="21"/>
                <w:szCs w:val="21"/>
                <w:lang w:val="en-US" w:eastAsia="zh-CN"/>
              </w:rPr>
              <w:t>备注：</w:t>
            </w:r>
          </w:p>
          <w:p w14:paraId="448C232D">
            <w:pPr>
              <w:widowControl/>
              <w:snapToGrid w:val="0"/>
              <w:spacing w:line="240" w:lineRule="auto"/>
              <w:ind w:firstLine="210" w:firstLineChars="100"/>
              <w:jc w:val="both"/>
              <w:rPr>
                <w:rFonts w:hint="eastAsia" w:ascii="宋体" w:hAnsi="宋体" w:cs="宋体"/>
                <w:b w:val="0"/>
                <w:bCs/>
                <w:kern w:val="0"/>
                <w:sz w:val="21"/>
                <w:szCs w:val="21"/>
                <w:lang w:eastAsia="zh-CN"/>
              </w:rPr>
            </w:pPr>
            <w:r>
              <w:rPr>
                <w:rFonts w:hint="eastAsia" w:ascii="宋体" w:hAnsi="宋体" w:cs="宋体"/>
                <w:b w:val="0"/>
                <w:bCs/>
                <w:kern w:val="0"/>
                <w:sz w:val="21"/>
                <w:szCs w:val="21"/>
                <w:lang w:val="en-US" w:eastAsia="zh-CN"/>
              </w:rPr>
              <w:t>1、价格：</w:t>
            </w:r>
            <w:r>
              <w:rPr>
                <w:rFonts w:hint="eastAsia" w:ascii="宋体" w:hAnsi="宋体" w:cs="宋体"/>
                <w:b w:val="0"/>
                <w:bCs/>
                <w:kern w:val="0"/>
                <w:sz w:val="21"/>
                <w:szCs w:val="21"/>
                <w:lang w:eastAsia="zh-CN"/>
              </w:rPr>
              <w:t>此</w:t>
            </w:r>
            <w:r>
              <w:rPr>
                <w:rFonts w:hint="eastAsia" w:ascii="宋体" w:hAnsi="宋体" w:cs="宋体"/>
                <w:b w:val="0"/>
                <w:bCs/>
                <w:kern w:val="0"/>
                <w:sz w:val="21"/>
                <w:szCs w:val="21"/>
                <w:lang w:val="en-US" w:eastAsia="zh-CN"/>
              </w:rPr>
              <w:t>报</w:t>
            </w:r>
            <w:r>
              <w:rPr>
                <w:rFonts w:hint="eastAsia" w:ascii="宋体" w:hAnsi="宋体" w:cs="宋体"/>
                <w:b w:val="0"/>
                <w:bCs/>
                <w:kern w:val="0"/>
                <w:sz w:val="21"/>
                <w:szCs w:val="21"/>
                <w:lang w:eastAsia="zh-CN"/>
              </w:rPr>
              <w:t>价包含产品价值、税</w:t>
            </w:r>
            <w:r>
              <w:rPr>
                <w:rFonts w:hint="eastAsia" w:ascii="宋体" w:hAnsi="宋体" w:cs="宋体"/>
                <w:b w:val="0"/>
                <w:bCs/>
                <w:kern w:val="0"/>
                <w:sz w:val="21"/>
                <w:szCs w:val="21"/>
                <w:lang w:val="en-US" w:eastAsia="zh-CN"/>
              </w:rPr>
              <w:t>金</w:t>
            </w:r>
            <w:r>
              <w:rPr>
                <w:rFonts w:hint="eastAsia" w:ascii="宋体" w:hAnsi="宋体" w:cs="宋体"/>
                <w:b w:val="0"/>
                <w:bCs/>
                <w:kern w:val="0"/>
                <w:sz w:val="21"/>
                <w:szCs w:val="21"/>
                <w:lang w:eastAsia="zh-CN"/>
              </w:rPr>
              <w:t>、运输到</w:t>
            </w:r>
            <w:r>
              <w:rPr>
                <w:rFonts w:hint="eastAsia" w:ascii="宋体" w:hAnsi="宋体" w:cs="宋体"/>
                <w:b w:val="0"/>
                <w:bCs/>
                <w:kern w:val="0"/>
                <w:sz w:val="21"/>
                <w:szCs w:val="21"/>
                <w:lang w:val="en-US" w:eastAsia="zh-CN"/>
              </w:rPr>
              <w:t>全国</w:t>
            </w:r>
            <w:r>
              <w:rPr>
                <w:rFonts w:hint="eastAsia" w:ascii="宋体" w:hAnsi="宋体" w:cs="宋体"/>
                <w:b w:val="0"/>
                <w:bCs/>
                <w:kern w:val="0"/>
                <w:sz w:val="21"/>
                <w:szCs w:val="21"/>
                <w:lang w:eastAsia="zh-CN"/>
              </w:rPr>
              <w:t>各</w:t>
            </w:r>
            <w:r>
              <w:rPr>
                <w:rFonts w:hint="eastAsia" w:ascii="宋体" w:hAnsi="宋体" w:cs="宋体"/>
                <w:b w:val="0"/>
                <w:bCs/>
                <w:kern w:val="0"/>
                <w:sz w:val="21"/>
                <w:szCs w:val="21"/>
                <w:lang w:val="en-US" w:eastAsia="zh-CN"/>
              </w:rPr>
              <w:t>烹饪</w:t>
            </w:r>
            <w:r>
              <w:rPr>
                <w:rFonts w:hint="eastAsia" w:ascii="宋体" w:hAnsi="宋体" w:cs="宋体"/>
                <w:b w:val="0"/>
                <w:bCs/>
                <w:kern w:val="0"/>
                <w:sz w:val="21"/>
                <w:szCs w:val="21"/>
                <w:lang w:eastAsia="zh-CN"/>
              </w:rPr>
              <w:t>院校等全部费用（分期分批发货）；</w:t>
            </w:r>
          </w:p>
          <w:p w14:paraId="2E5AB94C">
            <w:pPr>
              <w:numPr>
                <w:ilvl w:val="0"/>
                <w:numId w:val="0"/>
              </w:numPr>
              <w:spacing w:line="240" w:lineRule="auto"/>
              <w:ind w:firstLine="210" w:firstLineChars="100"/>
              <w:jc w:val="both"/>
              <w:rPr>
                <w:rFonts w:hint="eastAsia" w:ascii="宋体" w:hAnsi="宋体" w:eastAsia="宋体" w:cs="宋体"/>
                <w:i w:val="0"/>
                <w:color w:val="000000"/>
                <w:sz w:val="24"/>
                <w:szCs w:val="24"/>
                <w:u w:val="none"/>
              </w:rPr>
            </w:pPr>
            <w:r>
              <w:rPr>
                <w:rFonts w:hint="eastAsia" w:ascii="宋体" w:hAnsi="宋体" w:cs="宋体"/>
                <w:b w:val="0"/>
                <w:bCs/>
                <w:kern w:val="0"/>
                <w:sz w:val="21"/>
                <w:szCs w:val="21"/>
                <w:lang w:val="en-US" w:eastAsia="zh-CN"/>
              </w:rPr>
              <w:t>2</w:t>
            </w:r>
            <w:r>
              <w:rPr>
                <w:rFonts w:hint="eastAsia"/>
                <w:b w:val="0"/>
                <w:bCs/>
                <w:sz w:val="21"/>
                <w:szCs w:val="21"/>
                <w:lang w:val="en-US" w:eastAsia="zh-CN"/>
              </w:rPr>
              <w:t>、</w:t>
            </w:r>
            <w:r>
              <w:rPr>
                <w:rFonts w:hint="eastAsia" w:ascii="宋体" w:hAnsi="宋体"/>
                <w:b w:val="0"/>
                <w:bCs/>
                <w:sz w:val="21"/>
                <w:szCs w:val="21"/>
                <w:lang w:val="en-US" w:eastAsia="zh-CN"/>
              </w:rPr>
              <w:t>付款：最终以甲方院校实际收货数量，经验收合格按甲方要求提供发票后付全款。</w:t>
            </w:r>
          </w:p>
        </w:tc>
      </w:tr>
    </w:tbl>
    <w:p w14:paraId="2211DE2E">
      <w:pPr>
        <w:jc w:val="left"/>
        <w:rPr>
          <w:rFonts w:hint="eastAsia"/>
          <w:sz w:val="24"/>
          <w:szCs w:val="24"/>
          <w:lang w:eastAsia="zh-CN"/>
        </w:rPr>
      </w:pPr>
    </w:p>
    <w:p w14:paraId="162A8145">
      <w:pPr>
        <w:jc w:val="left"/>
        <w:rPr>
          <w:rFonts w:hint="default" w:eastAsia="宋体"/>
          <w:sz w:val="24"/>
          <w:szCs w:val="24"/>
          <w:u w:val="single"/>
          <w:lang w:val="en-US" w:eastAsia="zh-CN"/>
        </w:rPr>
      </w:pPr>
      <w:r>
        <w:rPr>
          <w:rFonts w:hint="eastAsia"/>
          <w:sz w:val="24"/>
          <w:szCs w:val="24"/>
          <w:lang w:eastAsia="zh-CN"/>
        </w:rPr>
        <w:t>联系人：</w:t>
      </w:r>
      <w:r>
        <w:rPr>
          <w:rFonts w:hint="eastAsia"/>
          <w:sz w:val="24"/>
          <w:szCs w:val="24"/>
          <w:u w:val="single"/>
          <w:lang w:val="en-US" w:eastAsia="zh-CN"/>
        </w:rPr>
        <w:t xml:space="preserve">           </w:t>
      </w:r>
    </w:p>
    <w:p w14:paraId="0371F38E">
      <w:pPr>
        <w:jc w:val="both"/>
        <w:rPr>
          <w:rFonts w:hint="eastAsia"/>
          <w:sz w:val="24"/>
          <w:szCs w:val="24"/>
          <w:u w:val="single"/>
          <w:lang w:eastAsia="zh-CN"/>
        </w:rPr>
      </w:pPr>
    </w:p>
    <w:p w14:paraId="51956AF2">
      <w:pPr>
        <w:jc w:val="both"/>
        <w:rPr>
          <w:rFonts w:hint="eastAsia" w:ascii="宋体" w:hAnsi="宋体" w:eastAsia="宋体" w:cs="宋体"/>
          <w:i w:val="0"/>
          <w:color w:val="000000"/>
          <w:kern w:val="0"/>
          <w:sz w:val="24"/>
          <w:szCs w:val="24"/>
          <w:u w:val="none"/>
          <w:lang w:val="en-US" w:eastAsia="zh-CN" w:bidi="ar"/>
        </w:rPr>
      </w:pPr>
      <w:r>
        <w:rPr>
          <w:rFonts w:hint="eastAsia"/>
          <w:sz w:val="24"/>
          <w:szCs w:val="24"/>
          <w:lang w:eastAsia="zh-CN"/>
        </w:rPr>
        <w:t>联系电话：</w:t>
      </w:r>
      <w:r>
        <w:rPr>
          <w:rFonts w:hint="eastAsia" w:ascii="宋体" w:hAnsi="宋体" w:cs="宋体"/>
          <w:b/>
          <w:kern w:val="0"/>
          <w:sz w:val="24"/>
          <w:szCs w:val="24"/>
          <w:u w:val="single"/>
          <w:lang w:val="en-US" w:eastAsia="zh-CN"/>
        </w:rPr>
        <w:t xml:space="preserve">          </w:t>
      </w:r>
      <w:r>
        <w:rPr>
          <w:rFonts w:hint="eastAsia"/>
          <w:sz w:val="24"/>
          <w:szCs w:val="24"/>
          <w:lang w:val="en-US" w:eastAsia="zh-CN"/>
        </w:rPr>
        <w:t xml:space="preserve">                          </w:t>
      </w:r>
    </w:p>
    <w:p w14:paraId="1C98FC79">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p w14:paraId="0041337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单位负责人：签</w:t>
      </w:r>
      <w:r>
        <w:rPr>
          <w:rFonts w:hint="eastAsia"/>
          <w:lang w:val="en-US" w:eastAsia="zh-CN"/>
        </w:rPr>
        <w:t>名</w:t>
      </w:r>
      <w:r>
        <w:rPr>
          <w:rFonts w:hint="eastAsia" w:ascii="宋体" w:hAnsi="宋体" w:eastAsia="宋体" w:cs="宋体"/>
          <w:i w:val="0"/>
          <w:color w:val="000000"/>
          <w:kern w:val="0"/>
          <w:sz w:val="24"/>
          <w:szCs w:val="24"/>
          <w:u w:val="none"/>
          <w:lang w:val="en-US" w:eastAsia="zh-CN" w:bidi="ar"/>
        </w:rPr>
        <w:t>（盖章）</w:t>
      </w:r>
    </w:p>
    <w:p w14:paraId="0D86BB6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w:t>
      </w:r>
    </w:p>
    <w:p w14:paraId="3FD3DEC7">
      <w:pPr>
        <w:pStyle w:val="6"/>
        <w:widowControl/>
        <w:spacing w:beforeAutospacing="0" w:afterAutospacing="0" w:line="344" w:lineRule="atLeast"/>
        <w:ind w:left="5632" w:hanging="5280" w:hangingChars="2200"/>
        <w:rPr>
          <w:rFonts w:ascii="宋体" w:hAnsi="宋体" w:eastAsia="宋体" w:cs="宋体"/>
          <w:b/>
          <w:spacing w:val="8"/>
          <w:shd w:val="clear" w:color="auto" w:fill="FFFFFF"/>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202</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年</w:t>
      </w: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月</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57254"/>
    <w:multiLevelType w:val="multilevel"/>
    <w:tmpl w:val="04957254"/>
    <w:lvl w:ilvl="0" w:tentative="0">
      <w:start w:val="1"/>
      <w:numFmt w:val="japaneseCounting"/>
      <w:lvlText w:val="%1、"/>
      <w:lvlJc w:val="left"/>
      <w:pPr>
        <w:ind w:left="520" w:hanging="520"/>
      </w:pPr>
      <w:rPr>
        <w:rFonts w:hint="default" w:ascii="宋体" w:hAnsi="宋体" w:eastAsia="宋体" w:cs="宋体"/>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F302D1C"/>
    <w:multiLevelType w:val="singleLevel"/>
    <w:tmpl w:val="3F302D1C"/>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3MTA1M2QzODE4YzY5YWUyMzQzMDA0YjY5ZDdiNWQifQ=="/>
  </w:docVars>
  <w:rsids>
    <w:rsidRoot w:val="007D2247"/>
    <w:rsid w:val="00013475"/>
    <w:rsid w:val="00016001"/>
    <w:rsid w:val="0002731B"/>
    <w:rsid w:val="0003465E"/>
    <w:rsid w:val="000369A1"/>
    <w:rsid w:val="00036D2C"/>
    <w:rsid w:val="00056ED9"/>
    <w:rsid w:val="00077B96"/>
    <w:rsid w:val="0009524D"/>
    <w:rsid w:val="00095728"/>
    <w:rsid w:val="000C2C7B"/>
    <w:rsid w:val="000D2C8C"/>
    <w:rsid w:val="000E00E5"/>
    <w:rsid w:val="00101CCC"/>
    <w:rsid w:val="001029C3"/>
    <w:rsid w:val="00106AA7"/>
    <w:rsid w:val="00106BBB"/>
    <w:rsid w:val="001177A9"/>
    <w:rsid w:val="00121941"/>
    <w:rsid w:val="00122EEE"/>
    <w:rsid w:val="001310E1"/>
    <w:rsid w:val="00137DB8"/>
    <w:rsid w:val="00174934"/>
    <w:rsid w:val="00183BC5"/>
    <w:rsid w:val="00191FB5"/>
    <w:rsid w:val="001A7ABC"/>
    <w:rsid w:val="001B3A1E"/>
    <w:rsid w:val="001B77B6"/>
    <w:rsid w:val="001C716F"/>
    <w:rsid w:val="001D4473"/>
    <w:rsid w:val="001E21F8"/>
    <w:rsid w:val="00211512"/>
    <w:rsid w:val="002145C2"/>
    <w:rsid w:val="00233316"/>
    <w:rsid w:val="00234E67"/>
    <w:rsid w:val="00235368"/>
    <w:rsid w:val="0024699E"/>
    <w:rsid w:val="00255B3B"/>
    <w:rsid w:val="00287F53"/>
    <w:rsid w:val="002B3FF8"/>
    <w:rsid w:val="002B61FC"/>
    <w:rsid w:val="002C2DDA"/>
    <w:rsid w:val="002D3536"/>
    <w:rsid w:val="002F5B2A"/>
    <w:rsid w:val="00313D33"/>
    <w:rsid w:val="003301B9"/>
    <w:rsid w:val="003312E9"/>
    <w:rsid w:val="00347FFC"/>
    <w:rsid w:val="003813E3"/>
    <w:rsid w:val="00387CB9"/>
    <w:rsid w:val="00387EC4"/>
    <w:rsid w:val="003B05C8"/>
    <w:rsid w:val="003B575E"/>
    <w:rsid w:val="003D6811"/>
    <w:rsid w:val="003D74F7"/>
    <w:rsid w:val="003F5DF2"/>
    <w:rsid w:val="00400537"/>
    <w:rsid w:val="00405FFC"/>
    <w:rsid w:val="0041510B"/>
    <w:rsid w:val="00416BB3"/>
    <w:rsid w:val="0042008A"/>
    <w:rsid w:val="00440CC4"/>
    <w:rsid w:val="00443085"/>
    <w:rsid w:val="00445602"/>
    <w:rsid w:val="00475AFF"/>
    <w:rsid w:val="00476F59"/>
    <w:rsid w:val="004874C3"/>
    <w:rsid w:val="004C1FD5"/>
    <w:rsid w:val="004C3A2E"/>
    <w:rsid w:val="004C4BBB"/>
    <w:rsid w:val="004E66CA"/>
    <w:rsid w:val="004F3139"/>
    <w:rsid w:val="00506BE7"/>
    <w:rsid w:val="005101A5"/>
    <w:rsid w:val="00517F61"/>
    <w:rsid w:val="0052717E"/>
    <w:rsid w:val="00530F82"/>
    <w:rsid w:val="00534F8F"/>
    <w:rsid w:val="00542C28"/>
    <w:rsid w:val="005612B0"/>
    <w:rsid w:val="0059012F"/>
    <w:rsid w:val="00592910"/>
    <w:rsid w:val="005A14AF"/>
    <w:rsid w:val="005B0EB3"/>
    <w:rsid w:val="005B3951"/>
    <w:rsid w:val="005B5C5D"/>
    <w:rsid w:val="005B7D37"/>
    <w:rsid w:val="005D46BD"/>
    <w:rsid w:val="005E64B0"/>
    <w:rsid w:val="0061043F"/>
    <w:rsid w:val="0066445E"/>
    <w:rsid w:val="00671F3D"/>
    <w:rsid w:val="006912C7"/>
    <w:rsid w:val="006B2528"/>
    <w:rsid w:val="006B5F6B"/>
    <w:rsid w:val="006C4685"/>
    <w:rsid w:val="006C4B16"/>
    <w:rsid w:val="006E0ED9"/>
    <w:rsid w:val="006F0BA3"/>
    <w:rsid w:val="007009B4"/>
    <w:rsid w:val="00734DDA"/>
    <w:rsid w:val="00745FC1"/>
    <w:rsid w:val="00753CA7"/>
    <w:rsid w:val="00770C10"/>
    <w:rsid w:val="00773B13"/>
    <w:rsid w:val="007842F2"/>
    <w:rsid w:val="00793C19"/>
    <w:rsid w:val="007B44B8"/>
    <w:rsid w:val="007D2247"/>
    <w:rsid w:val="007D4D42"/>
    <w:rsid w:val="007E1ED8"/>
    <w:rsid w:val="007E3040"/>
    <w:rsid w:val="007E3D53"/>
    <w:rsid w:val="007F6F29"/>
    <w:rsid w:val="0080748F"/>
    <w:rsid w:val="00810A72"/>
    <w:rsid w:val="00812F56"/>
    <w:rsid w:val="0081329F"/>
    <w:rsid w:val="00822F24"/>
    <w:rsid w:val="008256BE"/>
    <w:rsid w:val="00851B4E"/>
    <w:rsid w:val="008646EB"/>
    <w:rsid w:val="00893CC3"/>
    <w:rsid w:val="0089472C"/>
    <w:rsid w:val="008A2A9D"/>
    <w:rsid w:val="008B21BD"/>
    <w:rsid w:val="00917637"/>
    <w:rsid w:val="00917B83"/>
    <w:rsid w:val="0092598E"/>
    <w:rsid w:val="0092616E"/>
    <w:rsid w:val="00926F31"/>
    <w:rsid w:val="00932B5F"/>
    <w:rsid w:val="009376BE"/>
    <w:rsid w:val="009423E4"/>
    <w:rsid w:val="00947C6D"/>
    <w:rsid w:val="00962E1F"/>
    <w:rsid w:val="00965220"/>
    <w:rsid w:val="009C508E"/>
    <w:rsid w:val="009D3076"/>
    <w:rsid w:val="009E615F"/>
    <w:rsid w:val="009E7C69"/>
    <w:rsid w:val="009F7086"/>
    <w:rsid w:val="00A13341"/>
    <w:rsid w:val="00A33C5A"/>
    <w:rsid w:val="00A4113C"/>
    <w:rsid w:val="00A43185"/>
    <w:rsid w:val="00A52907"/>
    <w:rsid w:val="00A712F9"/>
    <w:rsid w:val="00A76129"/>
    <w:rsid w:val="00A82712"/>
    <w:rsid w:val="00AA57AB"/>
    <w:rsid w:val="00AB7FFE"/>
    <w:rsid w:val="00AC73E7"/>
    <w:rsid w:val="00AD2B7D"/>
    <w:rsid w:val="00AE7FF2"/>
    <w:rsid w:val="00AF328A"/>
    <w:rsid w:val="00AF59B0"/>
    <w:rsid w:val="00B010B8"/>
    <w:rsid w:val="00B12E39"/>
    <w:rsid w:val="00B2276A"/>
    <w:rsid w:val="00B26870"/>
    <w:rsid w:val="00B26B06"/>
    <w:rsid w:val="00B517C0"/>
    <w:rsid w:val="00B62717"/>
    <w:rsid w:val="00B70E7D"/>
    <w:rsid w:val="00BA5D5C"/>
    <w:rsid w:val="00BB0258"/>
    <w:rsid w:val="00BB1354"/>
    <w:rsid w:val="00BB2DD2"/>
    <w:rsid w:val="00BB3212"/>
    <w:rsid w:val="00BB413D"/>
    <w:rsid w:val="00BC46A9"/>
    <w:rsid w:val="00BF077C"/>
    <w:rsid w:val="00BF3806"/>
    <w:rsid w:val="00BF4386"/>
    <w:rsid w:val="00BF5B98"/>
    <w:rsid w:val="00C0419B"/>
    <w:rsid w:val="00C42042"/>
    <w:rsid w:val="00C5386A"/>
    <w:rsid w:val="00C56E04"/>
    <w:rsid w:val="00C64D54"/>
    <w:rsid w:val="00C728C9"/>
    <w:rsid w:val="00C72A34"/>
    <w:rsid w:val="00C8789D"/>
    <w:rsid w:val="00CA2008"/>
    <w:rsid w:val="00CA7EDD"/>
    <w:rsid w:val="00CB3470"/>
    <w:rsid w:val="00CC379C"/>
    <w:rsid w:val="00CC3952"/>
    <w:rsid w:val="00CE10E2"/>
    <w:rsid w:val="00CE4CFF"/>
    <w:rsid w:val="00D1515F"/>
    <w:rsid w:val="00D21562"/>
    <w:rsid w:val="00D36C01"/>
    <w:rsid w:val="00D571AA"/>
    <w:rsid w:val="00D661A2"/>
    <w:rsid w:val="00D73DE3"/>
    <w:rsid w:val="00D87960"/>
    <w:rsid w:val="00D92074"/>
    <w:rsid w:val="00D92117"/>
    <w:rsid w:val="00D92CAB"/>
    <w:rsid w:val="00DC61D6"/>
    <w:rsid w:val="00E0611B"/>
    <w:rsid w:val="00E32E31"/>
    <w:rsid w:val="00E507B3"/>
    <w:rsid w:val="00E602F4"/>
    <w:rsid w:val="00E90969"/>
    <w:rsid w:val="00E965CF"/>
    <w:rsid w:val="00EA388B"/>
    <w:rsid w:val="00EB621A"/>
    <w:rsid w:val="00EB6468"/>
    <w:rsid w:val="00ED6565"/>
    <w:rsid w:val="00EE4D13"/>
    <w:rsid w:val="00F2134F"/>
    <w:rsid w:val="00F407BB"/>
    <w:rsid w:val="00F42C06"/>
    <w:rsid w:val="00F4361A"/>
    <w:rsid w:val="00F47FC2"/>
    <w:rsid w:val="00F63E47"/>
    <w:rsid w:val="00F6562E"/>
    <w:rsid w:val="00F84CEB"/>
    <w:rsid w:val="00F948B4"/>
    <w:rsid w:val="00FA0C13"/>
    <w:rsid w:val="00FA3B23"/>
    <w:rsid w:val="00FB278A"/>
    <w:rsid w:val="00FB3EB9"/>
    <w:rsid w:val="00FD6098"/>
    <w:rsid w:val="00FE6655"/>
    <w:rsid w:val="00FF5C8F"/>
    <w:rsid w:val="010367D5"/>
    <w:rsid w:val="01FD668D"/>
    <w:rsid w:val="022433B3"/>
    <w:rsid w:val="03956F7C"/>
    <w:rsid w:val="0401183F"/>
    <w:rsid w:val="04E6562D"/>
    <w:rsid w:val="053A494E"/>
    <w:rsid w:val="069B49F0"/>
    <w:rsid w:val="07513FA9"/>
    <w:rsid w:val="07886293"/>
    <w:rsid w:val="085B3C65"/>
    <w:rsid w:val="08A27E32"/>
    <w:rsid w:val="08E56411"/>
    <w:rsid w:val="0AA44B05"/>
    <w:rsid w:val="0AFE2087"/>
    <w:rsid w:val="0BB237E1"/>
    <w:rsid w:val="0CFD547A"/>
    <w:rsid w:val="0DA430E4"/>
    <w:rsid w:val="0E192A7C"/>
    <w:rsid w:val="0E406195"/>
    <w:rsid w:val="0F2A501A"/>
    <w:rsid w:val="0FB54CCE"/>
    <w:rsid w:val="104F567D"/>
    <w:rsid w:val="108752CF"/>
    <w:rsid w:val="10E916EC"/>
    <w:rsid w:val="11153198"/>
    <w:rsid w:val="117953E2"/>
    <w:rsid w:val="11F818FC"/>
    <w:rsid w:val="12971A82"/>
    <w:rsid w:val="143736DB"/>
    <w:rsid w:val="14DC1092"/>
    <w:rsid w:val="16A97E53"/>
    <w:rsid w:val="16D061BE"/>
    <w:rsid w:val="170E0CC8"/>
    <w:rsid w:val="174371B2"/>
    <w:rsid w:val="17B31F7A"/>
    <w:rsid w:val="17B61E80"/>
    <w:rsid w:val="18BE42D9"/>
    <w:rsid w:val="19F80A87"/>
    <w:rsid w:val="1A030B88"/>
    <w:rsid w:val="1A166C2A"/>
    <w:rsid w:val="1B9502AE"/>
    <w:rsid w:val="1C4B41C1"/>
    <w:rsid w:val="1DE6014B"/>
    <w:rsid w:val="1E105364"/>
    <w:rsid w:val="1EAE1A68"/>
    <w:rsid w:val="1F503858"/>
    <w:rsid w:val="1FC41C1D"/>
    <w:rsid w:val="203B5787"/>
    <w:rsid w:val="20DD6A49"/>
    <w:rsid w:val="213764A8"/>
    <w:rsid w:val="21752D35"/>
    <w:rsid w:val="21DC12DB"/>
    <w:rsid w:val="22A23B6C"/>
    <w:rsid w:val="22A7594D"/>
    <w:rsid w:val="22AE7CE6"/>
    <w:rsid w:val="23F57A51"/>
    <w:rsid w:val="24633790"/>
    <w:rsid w:val="24E14A81"/>
    <w:rsid w:val="25C506FC"/>
    <w:rsid w:val="262B0B71"/>
    <w:rsid w:val="263F09CB"/>
    <w:rsid w:val="268F0A13"/>
    <w:rsid w:val="277E518D"/>
    <w:rsid w:val="27AF4E93"/>
    <w:rsid w:val="27E771D9"/>
    <w:rsid w:val="286D50EE"/>
    <w:rsid w:val="29966B56"/>
    <w:rsid w:val="29967840"/>
    <w:rsid w:val="29CC0BBF"/>
    <w:rsid w:val="2B3627BF"/>
    <w:rsid w:val="2B6C43D0"/>
    <w:rsid w:val="2C3602CB"/>
    <w:rsid w:val="2C437DCD"/>
    <w:rsid w:val="2C691AC9"/>
    <w:rsid w:val="2C6E4F6E"/>
    <w:rsid w:val="2D571306"/>
    <w:rsid w:val="2E9361DC"/>
    <w:rsid w:val="2EB219EC"/>
    <w:rsid w:val="2EBB6E77"/>
    <w:rsid w:val="2F371EDE"/>
    <w:rsid w:val="2F6D1243"/>
    <w:rsid w:val="2F8A043F"/>
    <w:rsid w:val="30132420"/>
    <w:rsid w:val="302A33DE"/>
    <w:rsid w:val="31347C0D"/>
    <w:rsid w:val="319B4E07"/>
    <w:rsid w:val="31B140CD"/>
    <w:rsid w:val="31B4286F"/>
    <w:rsid w:val="33343A10"/>
    <w:rsid w:val="35123EB1"/>
    <w:rsid w:val="36F755E6"/>
    <w:rsid w:val="37AF3A7A"/>
    <w:rsid w:val="390E0EFB"/>
    <w:rsid w:val="3910536A"/>
    <w:rsid w:val="3B0B42A6"/>
    <w:rsid w:val="3CEE7B3C"/>
    <w:rsid w:val="3D6E2FFC"/>
    <w:rsid w:val="3D7F3154"/>
    <w:rsid w:val="3E07138A"/>
    <w:rsid w:val="3E562F61"/>
    <w:rsid w:val="3E807A60"/>
    <w:rsid w:val="3F285C7B"/>
    <w:rsid w:val="3F9F11DA"/>
    <w:rsid w:val="3FA419B9"/>
    <w:rsid w:val="41810D3C"/>
    <w:rsid w:val="41CB4ACB"/>
    <w:rsid w:val="41E2030C"/>
    <w:rsid w:val="429D0C56"/>
    <w:rsid w:val="42D761AE"/>
    <w:rsid w:val="434D618C"/>
    <w:rsid w:val="43BC57BB"/>
    <w:rsid w:val="444F726D"/>
    <w:rsid w:val="447E61FE"/>
    <w:rsid w:val="4513473E"/>
    <w:rsid w:val="45274E7D"/>
    <w:rsid w:val="4563677A"/>
    <w:rsid w:val="464E6A7A"/>
    <w:rsid w:val="46655A14"/>
    <w:rsid w:val="469C3246"/>
    <w:rsid w:val="48436923"/>
    <w:rsid w:val="48795F51"/>
    <w:rsid w:val="49153BFE"/>
    <w:rsid w:val="4B24085C"/>
    <w:rsid w:val="4C254611"/>
    <w:rsid w:val="4C7E7429"/>
    <w:rsid w:val="4DEF561D"/>
    <w:rsid w:val="4E8E00DA"/>
    <w:rsid w:val="4F23263A"/>
    <w:rsid w:val="50AF6B68"/>
    <w:rsid w:val="51620AF7"/>
    <w:rsid w:val="523C22EB"/>
    <w:rsid w:val="52566720"/>
    <w:rsid w:val="52B239E0"/>
    <w:rsid w:val="531357D4"/>
    <w:rsid w:val="532F74C0"/>
    <w:rsid w:val="53C1753D"/>
    <w:rsid w:val="54275D32"/>
    <w:rsid w:val="544F6982"/>
    <w:rsid w:val="54A17A6F"/>
    <w:rsid w:val="554F7C88"/>
    <w:rsid w:val="55713A31"/>
    <w:rsid w:val="558744D2"/>
    <w:rsid w:val="568E7D91"/>
    <w:rsid w:val="56AC7C42"/>
    <w:rsid w:val="56F83CA4"/>
    <w:rsid w:val="5705666D"/>
    <w:rsid w:val="57A93471"/>
    <w:rsid w:val="592151C7"/>
    <w:rsid w:val="59CF025D"/>
    <w:rsid w:val="59F96FC9"/>
    <w:rsid w:val="5A9204DB"/>
    <w:rsid w:val="5BFE45BA"/>
    <w:rsid w:val="5C7229F9"/>
    <w:rsid w:val="5CC5242E"/>
    <w:rsid w:val="5CEA337F"/>
    <w:rsid w:val="5DC4666B"/>
    <w:rsid w:val="5F2554AA"/>
    <w:rsid w:val="5FD135B0"/>
    <w:rsid w:val="5FF646D2"/>
    <w:rsid w:val="60EE08C1"/>
    <w:rsid w:val="61BF0CD7"/>
    <w:rsid w:val="62EB5110"/>
    <w:rsid w:val="634E76EE"/>
    <w:rsid w:val="63F90C3F"/>
    <w:rsid w:val="64F93CE6"/>
    <w:rsid w:val="655D6B66"/>
    <w:rsid w:val="65D434C5"/>
    <w:rsid w:val="65F33C88"/>
    <w:rsid w:val="662E74DE"/>
    <w:rsid w:val="66E67416"/>
    <w:rsid w:val="67096673"/>
    <w:rsid w:val="67FA65DE"/>
    <w:rsid w:val="68C92D8B"/>
    <w:rsid w:val="69B56F08"/>
    <w:rsid w:val="6BAB5550"/>
    <w:rsid w:val="6CC713A1"/>
    <w:rsid w:val="6DDB0454"/>
    <w:rsid w:val="6DDF180F"/>
    <w:rsid w:val="6E2918E2"/>
    <w:rsid w:val="6E406669"/>
    <w:rsid w:val="6F0C7903"/>
    <w:rsid w:val="6FBD535A"/>
    <w:rsid w:val="702B3288"/>
    <w:rsid w:val="707514DC"/>
    <w:rsid w:val="710F7919"/>
    <w:rsid w:val="71DB5DBA"/>
    <w:rsid w:val="722253D8"/>
    <w:rsid w:val="72232FCF"/>
    <w:rsid w:val="724C2838"/>
    <w:rsid w:val="73AF3118"/>
    <w:rsid w:val="74A10FA9"/>
    <w:rsid w:val="74A41D4C"/>
    <w:rsid w:val="75056DC5"/>
    <w:rsid w:val="75120890"/>
    <w:rsid w:val="75DF09C7"/>
    <w:rsid w:val="76C73963"/>
    <w:rsid w:val="773E6198"/>
    <w:rsid w:val="778D5B1A"/>
    <w:rsid w:val="77A33BAB"/>
    <w:rsid w:val="77B80094"/>
    <w:rsid w:val="77FC2449"/>
    <w:rsid w:val="7843389B"/>
    <w:rsid w:val="7C5215CB"/>
    <w:rsid w:val="7C5746D7"/>
    <w:rsid w:val="7C9D3BDC"/>
    <w:rsid w:val="7D767F93"/>
    <w:rsid w:val="7D7E5CCE"/>
    <w:rsid w:val="7DDD443D"/>
    <w:rsid w:val="7E591AAF"/>
    <w:rsid w:val="7EC230FF"/>
    <w:rsid w:val="7EFB0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Title"/>
    <w:basedOn w:val="1"/>
    <w:next w:val="1"/>
    <w:qFormat/>
    <w:uiPriority w:val="0"/>
    <w:pPr>
      <w:spacing w:before="240" w:after="60"/>
      <w:jc w:val="center"/>
      <w:outlineLvl w:val="0"/>
    </w:pPr>
    <w:rPr>
      <w:rFonts w:ascii="Cambria" w:hAnsi="Cambria" w:cs="Times New Roman"/>
      <w:b/>
      <w:bCs/>
      <w:sz w:val="32"/>
      <w:szCs w:val="32"/>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character" w:customStyle="1" w:styleId="13">
    <w:name w:val="页眉 Char"/>
    <w:basedOn w:val="9"/>
    <w:link w:val="5"/>
    <w:qFormat/>
    <w:uiPriority w:val="0"/>
    <w:rPr>
      <w:rFonts w:asciiTheme="minorHAnsi" w:hAnsiTheme="minorHAnsi" w:eastAsiaTheme="minorEastAsia" w:cstheme="minorBidi"/>
      <w:kern w:val="2"/>
      <w:sz w:val="18"/>
      <w:szCs w:val="18"/>
    </w:rPr>
  </w:style>
  <w:style w:type="character" w:customStyle="1" w:styleId="14">
    <w:name w:val="页脚 Char"/>
    <w:basedOn w:val="9"/>
    <w:link w:val="4"/>
    <w:qFormat/>
    <w:uiPriority w:val="0"/>
    <w:rPr>
      <w:rFonts w:asciiTheme="minorHAnsi" w:hAnsiTheme="minorHAnsi" w:eastAsiaTheme="minorEastAsia" w:cstheme="minorBidi"/>
      <w:kern w:val="2"/>
      <w:sz w:val="18"/>
      <w:szCs w:val="18"/>
    </w:rPr>
  </w:style>
  <w:style w:type="character" w:customStyle="1" w:styleId="15">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3458</Words>
  <Characters>3697</Characters>
  <Lines>28</Lines>
  <Paragraphs>8</Paragraphs>
  <TotalTime>0</TotalTime>
  <ScaleCrop>false</ScaleCrop>
  <LinksUpToDate>false</LinksUpToDate>
  <CharactersWithSpaces>3890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孟斌</cp:lastModifiedBy>
  <cp:lastPrinted>2024-10-25T03:05:00Z</cp:lastPrinted>
  <dcterms:modified xsi:type="dcterms:W3CDTF">2025-09-09T07:10:47Z</dcterms:modified>
  <cp:revision>255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1E9DD3A31D3D448FA67D96D8BB52108A_13</vt:lpwstr>
  </property>
  <property fmtid="{D5CDD505-2E9C-101B-9397-08002B2CF9AE}" pid="4" name="KSOTemplateDocerSaveRecord">
    <vt:lpwstr>eyJoZGlkIjoiOGE3MTA1M2QzODE4YzY5YWUyMzQzMDA0YjY5ZDdiNWQiLCJ1c2VySWQiOiI3MTA5ODQwMzUifQ==</vt:lpwstr>
  </property>
</Properties>
</file>