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F4AB2">
      <w:pPr>
        <w:pStyle w:val="4"/>
        <w:widowControl/>
        <w:shd w:val="clear" w:color="auto" w:fill="FFFFFF"/>
        <w:spacing w:beforeAutospacing="0" w:after="210" w:afterAutospacing="0" w:line="21" w:lineRule="atLeast"/>
        <w:jc w:val="center"/>
        <w:rPr>
          <w:rFonts w:hint="default" w:ascii="Times New Roman" w:hAnsi="Microsoft YaHei UI" w:cs="Microsoft YaHei UI"/>
          <w:spacing w:val="8"/>
          <w:sz w:val="33"/>
          <w:szCs w:val="33"/>
          <w:shd w:val="clear" w:color="auto" w:fill="FFFFFF"/>
        </w:rPr>
      </w:pPr>
      <w:r>
        <w:rPr>
          <w:rFonts w:ascii="Times New Roman" w:hAnsi="Microsoft YaHei UI" w:cs="Microsoft YaHei UI"/>
          <w:spacing w:val="8"/>
          <w:sz w:val="33"/>
          <w:szCs w:val="33"/>
          <w:shd w:val="clear" w:color="auto" w:fill="FFFFFF"/>
        </w:rPr>
        <w:t>新华教育集团</w:t>
      </w:r>
      <w:r>
        <w:rPr>
          <w:rFonts w:ascii="Times New Roman" w:hAnsi="Microsoft YaHei UI" w:eastAsia="宋体" w:cs="Microsoft YaHei UI"/>
          <w:spacing w:val="8"/>
          <w:sz w:val="33"/>
          <w:szCs w:val="33"/>
          <w:shd w:val="clear" w:color="auto" w:fill="FFFFFF"/>
        </w:rPr>
        <w:t>PLC</w:t>
      </w:r>
      <w:r>
        <w:rPr>
          <w:rFonts w:hint="eastAsia" w:ascii="Times New Roman" w:hAnsi="Microsoft YaHei UI" w:eastAsia="宋体" w:cs="Microsoft YaHei UI"/>
          <w:spacing w:val="8"/>
          <w:sz w:val="33"/>
          <w:szCs w:val="33"/>
          <w:shd w:val="clear" w:color="auto" w:fill="FFFFFF"/>
          <w:lang w:eastAsia="zh-CN"/>
        </w:rPr>
        <w:t>、</w:t>
      </w:r>
      <w:r>
        <w:rPr>
          <w:rFonts w:hint="eastAsia" w:ascii="Times New Roman" w:hAnsi="Microsoft YaHei UI" w:eastAsia="宋体" w:cs="Microsoft YaHei UI"/>
          <w:spacing w:val="8"/>
          <w:sz w:val="33"/>
          <w:szCs w:val="33"/>
          <w:shd w:val="clear" w:color="auto" w:fill="FFFFFF"/>
          <w:lang w:val="en-US" w:eastAsia="zh-CN"/>
        </w:rPr>
        <w:t>工业机器人</w:t>
      </w:r>
      <w:r>
        <w:rPr>
          <w:rFonts w:ascii="Times New Roman" w:hAnsi="Microsoft YaHei UI" w:eastAsia="宋体" w:cs="Microsoft YaHei UI"/>
          <w:spacing w:val="8"/>
          <w:sz w:val="33"/>
          <w:szCs w:val="33"/>
          <w:shd w:val="clear" w:color="auto" w:fill="FFFFFF"/>
        </w:rPr>
        <w:t>教学实训装置年度集采招标公告</w:t>
      </w:r>
      <w:bookmarkStart w:id="1" w:name="_GoBack"/>
      <w:bookmarkEnd w:id="1"/>
    </w:p>
    <w:p w14:paraId="215C1EB7">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sz w:val="24"/>
        </w:rPr>
      </w:pPr>
      <w:r>
        <w:rPr>
          <w:rFonts w:hint="eastAsia" w:ascii="宋体" w:hAnsi="宋体" w:eastAsia="宋体" w:cs="宋体"/>
          <w:b/>
          <w:bCs/>
          <w:sz w:val="24"/>
        </w:rPr>
        <w:t>招标原则：以公平、公开、公正的原则，寻求优良合作单位，凡是“挂靠”或利用“人脉关系”谋求不正当竞争参与投标的，一概给予否决。新华“廉洁”是社会公认的，绝不允许合作过程出现不健康行为，特此提示！</w:t>
      </w:r>
    </w:p>
    <w:p w14:paraId="35D52337">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eastAsia="宋体" w:cs="宋体"/>
          <w:bCs/>
          <w:kern w:val="0"/>
          <w:sz w:val="24"/>
        </w:rPr>
      </w:pPr>
      <w:r>
        <w:rPr>
          <w:rFonts w:hint="eastAsia" w:ascii="宋体" w:hAnsi="宋体" w:eastAsia="宋体" w:cs="宋体"/>
          <w:bCs/>
          <w:kern w:val="0"/>
          <w:sz w:val="24"/>
        </w:rPr>
        <w:t>新华教育集团（母公司中国东方教育，香港上市，股票代码00667HK），1988年创建于安徽合肥，目前在全国30个省份及香港地区开办239所院校，学校总建筑面积达187余万平方米，常年在校生15万余人，拥有员工1万余人。</w:t>
      </w:r>
    </w:p>
    <w:p w14:paraId="51694651">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eastAsia="宋体" w:cs="宋体"/>
          <w:bCs/>
          <w:kern w:val="0"/>
          <w:sz w:val="24"/>
        </w:rPr>
      </w:pPr>
      <w:r>
        <w:rPr>
          <w:rFonts w:hint="eastAsia" w:ascii="宋体" w:hAnsi="宋体" w:eastAsia="宋体" w:cs="宋体"/>
          <w:bCs/>
          <w:kern w:val="0"/>
          <w:sz w:val="24"/>
        </w:rPr>
        <w:t>集团成功打造了新华电脑教育（新华互联网科技）、新东方烹饪教育、万通汽车教育、华信智原、欧米奇西点西餐教育、美味学院、欧曼谛时尚美业教育等七大职教品牌，办学成果赢得了社会各界的充分肯定，先后获得了“品牌中国金谱奖-中国教育行业年度十佳品牌”、“改革开放30年中国民办教育成功典范”和“改革开放30年中国十大品牌教育集团”等多项殊荣。</w:t>
      </w:r>
    </w:p>
    <w:p w14:paraId="17C27A2F">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eastAsia="宋体" w:cs="宋体"/>
          <w:bCs/>
          <w:kern w:val="0"/>
          <w:sz w:val="24"/>
        </w:rPr>
      </w:pPr>
      <w:r>
        <w:rPr>
          <w:rFonts w:hint="eastAsia" w:ascii="宋体" w:hAnsi="宋体" w:eastAsia="宋体" w:cs="宋体"/>
          <w:bCs/>
          <w:kern w:val="0"/>
          <w:sz w:val="24"/>
        </w:rPr>
        <w:t>30多年来，新华教育集团为社会源源不断地输送了适应经济社会发展的各类实用型、复合型人才，为农村富余劳动力转移、下岗职工再就业培训、促进地方经济发展等方面都做出了积极的贡献。新华教育集团成功开创的直营连锁职业教育形式，对推动我国职业教育行业的发展，起到了带头作用，成为中国职业教育发展模式的典范。</w:t>
      </w:r>
    </w:p>
    <w:p w14:paraId="2796C8B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宋体"/>
        </w:rPr>
      </w:pPr>
      <w:r>
        <w:rPr>
          <w:rFonts w:hint="eastAsia" w:ascii="宋体" w:hAnsi="宋体" w:eastAsia="宋体" w:cs="宋体"/>
          <w:kern w:val="0"/>
          <w:sz w:val="24"/>
        </w:rPr>
        <w:t>因集团发展需要，现对集团全国院校PLC</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工业机器人</w:t>
      </w:r>
      <w:r>
        <w:rPr>
          <w:rFonts w:hint="eastAsia" w:ascii="宋体" w:hAnsi="宋体" w:eastAsia="宋体" w:cs="宋体"/>
          <w:kern w:val="0"/>
          <w:sz w:val="24"/>
        </w:rPr>
        <w:t>教学实训装置采购需求进行公开招（邀）标采购，热忱欢迎有资质的供应商前来投标。</w:t>
      </w:r>
    </w:p>
    <w:p w14:paraId="497AA02A">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36" w:lineRule="auto"/>
        <w:jc w:val="both"/>
        <w:textAlignment w:val="auto"/>
        <w:rPr>
          <w:rStyle w:val="11"/>
          <w:rFonts w:ascii="Times New Roman" w:hAnsi="Times New Roman" w:eastAsia="宋体"/>
        </w:rPr>
      </w:pPr>
      <w:r>
        <w:rPr>
          <w:rStyle w:val="11"/>
          <w:rFonts w:hint="eastAsia" w:ascii="Times New Roman" w:hAnsi="宋体" w:eastAsia="宋体" w:cs="宋体"/>
          <w:spacing w:val="8"/>
          <w:shd w:val="clear" w:color="auto" w:fill="FFFFFF"/>
        </w:rPr>
        <w:t>采购项目名称</w:t>
      </w:r>
      <w:r>
        <w:rPr>
          <w:rStyle w:val="11"/>
          <w:rFonts w:hint="eastAsia" w:ascii="Times New Roman" w:hAnsi="Times New Roman" w:eastAsia="宋体"/>
        </w:rPr>
        <w:t> </w:t>
      </w:r>
    </w:p>
    <w:p w14:paraId="74585545">
      <w:pPr>
        <w:pStyle w:val="7"/>
        <w:keepNext w:val="0"/>
        <w:keepLines w:val="0"/>
        <w:pageBreakBefore w:val="0"/>
        <w:widowControl/>
        <w:kinsoku/>
        <w:wordWrap/>
        <w:overflowPunct/>
        <w:topLinePunct w:val="0"/>
        <w:autoSpaceDE/>
        <w:autoSpaceDN/>
        <w:bidi w:val="0"/>
        <w:adjustRightInd/>
        <w:snapToGrid/>
        <w:spacing w:beforeAutospacing="0" w:afterAutospacing="0" w:line="336" w:lineRule="auto"/>
        <w:ind w:firstLine="512" w:firstLineChars="200"/>
        <w:jc w:val="both"/>
        <w:textAlignment w:val="auto"/>
        <w:rPr>
          <w:rFonts w:ascii="Times New Roman" w:hAnsi="Times New Roman" w:eastAsia="宋体" w:cs="宋体"/>
          <w:spacing w:val="8"/>
          <w:shd w:val="clear" w:color="auto" w:fill="FFFFFF"/>
        </w:rPr>
      </w:pPr>
      <w:r>
        <w:rPr>
          <w:rStyle w:val="11"/>
          <w:rFonts w:hint="eastAsia" w:ascii="Times New Roman" w:hAnsi="宋体" w:eastAsia="宋体" w:cs="宋体"/>
          <w:b w:val="0"/>
          <w:bCs/>
          <w:spacing w:val="8"/>
          <w:shd w:val="clear" w:color="auto" w:fill="FFFFFF"/>
        </w:rPr>
        <w:t>项目名称：</w:t>
      </w:r>
      <w:r>
        <w:rPr>
          <w:rFonts w:hint="eastAsia" w:ascii="Times New Roman" w:hAnsi="宋体" w:eastAsia="宋体" w:cs="宋体"/>
          <w:spacing w:val="8"/>
          <w:shd w:val="clear" w:color="auto" w:fill="FFFFFF"/>
        </w:rPr>
        <w:t>新华教育集团</w:t>
      </w:r>
      <w:r>
        <w:rPr>
          <w:rFonts w:hint="eastAsia" w:ascii="宋体" w:hAnsi="宋体" w:eastAsia="宋体" w:cs="宋体"/>
        </w:rPr>
        <w:t>PLC</w:t>
      </w:r>
      <w:r>
        <w:rPr>
          <w:rFonts w:hint="eastAsia" w:ascii="宋体" w:hAnsi="宋体" w:eastAsia="宋体" w:cs="宋体"/>
          <w:lang w:eastAsia="zh-CN"/>
        </w:rPr>
        <w:t>、</w:t>
      </w:r>
      <w:r>
        <w:rPr>
          <w:rFonts w:hint="eastAsia" w:ascii="宋体" w:hAnsi="宋体" w:eastAsia="宋体" w:cs="宋体"/>
          <w:lang w:val="en-US" w:eastAsia="zh-CN"/>
        </w:rPr>
        <w:t>工业机器人</w:t>
      </w:r>
      <w:r>
        <w:rPr>
          <w:rFonts w:hint="eastAsia" w:ascii="宋体" w:hAnsi="宋体" w:eastAsia="宋体" w:cs="宋体"/>
        </w:rPr>
        <w:t>教学实训装置</w:t>
      </w:r>
      <w:r>
        <w:rPr>
          <w:rFonts w:hint="eastAsia" w:ascii="Times New Roman" w:hAnsi="宋体" w:eastAsia="宋体" w:cs="宋体"/>
          <w:spacing w:val="8"/>
          <w:shd w:val="clear" w:color="auto" w:fill="FFFFFF"/>
        </w:rPr>
        <w:t>招（邀）标采购项目</w:t>
      </w:r>
    </w:p>
    <w:p w14:paraId="0D033B7E">
      <w:pPr>
        <w:pStyle w:val="7"/>
        <w:keepNext w:val="0"/>
        <w:keepLines w:val="0"/>
        <w:pageBreakBefore w:val="0"/>
        <w:widowControl/>
        <w:kinsoku/>
        <w:wordWrap/>
        <w:overflowPunct/>
        <w:topLinePunct w:val="0"/>
        <w:autoSpaceDE/>
        <w:autoSpaceDN/>
        <w:bidi w:val="0"/>
        <w:adjustRightInd/>
        <w:snapToGrid/>
        <w:spacing w:beforeAutospacing="0" w:afterAutospacing="0" w:line="336" w:lineRule="auto"/>
        <w:ind w:firstLine="480"/>
        <w:jc w:val="both"/>
        <w:textAlignment w:val="auto"/>
        <w:rPr>
          <w:rFonts w:hint="default" w:ascii="Times New Roman" w:hAnsi="Times New Roman" w:eastAsia="宋体"/>
          <w:lang w:val="en-US" w:eastAsia="zh-CN"/>
        </w:rPr>
      </w:pPr>
      <w:r>
        <w:rPr>
          <w:rFonts w:hint="eastAsia" w:ascii="Times New Roman" w:hAnsi="宋体" w:eastAsia="宋体" w:cs="宋体"/>
          <w:spacing w:val="8"/>
          <w:shd w:val="clear" w:color="auto" w:fill="FFFFFF"/>
        </w:rPr>
        <w:t>项目编号：</w:t>
      </w:r>
      <w:r>
        <w:rPr>
          <w:rFonts w:hint="eastAsia" w:ascii="Times New Roman" w:hAnsi="宋体" w:eastAsia="宋体" w:cs="宋体"/>
          <w:spacing w:val="8"/>
          <w:shd w:val="clear" w:color="auto" w:fill="FFFFFF"/>
          <w:lang w:val="en-US" w:eastAsia="zh-CN"/>
        </w:rPr>
        <w:t>JYCG-2025007-ZYB</w:t>
      </w:r>
    </w:p>
    <w:p w14:paraId="49B506D0">
      <w:pPr>
        <w:pStyle w:val="7"/>
        <w:widowControl/>
        <w:numPr>
          <w:ilvl w:val="0"/>
          <w:numId w:val="1"/>
        </w:numPr>
        <w:spacing w:beforeAutospacing="0" w:afterAutospacing="0"/>
        <w:rPr>
          <w:rStyle w:val="11"/>
          <w:rFonts w:ascii="Times New Roman" w:hAnsi="Times New Roman" w:eastAsia="宋体"/>
          <w:b w:val="0"/>
        </w:rPr>
      </w:pPr>
      <w:r>
        <w:rPr>
          <w:rStyle w:val="11"/>
          <w:rFonts w:hint="eastAsia" w:ascii="Times New Roman" w:hAnsi="宋体" w:eastAsia="宋体" w:cs="宋体"/>
          <w:spacing w:val="8"/>
          <w:shd w:val="clear" w:color="auto" w:fill="FFFFFF"/>
        </w:rPr>
        <w:t>招标内容：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447"/>
        <w:gridCol w:w="1697"/>
        <w:gridCol w:w="1026"/>
        <w:gridCol w:w="1512"/>
      </w:tblGrid>
      <w:tr w14:paraId="44F2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1794562A">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序号</w:t>
            </w:r>
          </w:p>
        </w:tc>
        <w:tc>
          <w:tcPr>
            <w:tcW w:w="3448" w:type="dxa"/>
          </w:tcPr>
          <w:p w14:paraId="6507228B">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设备名称</w:t>
            </w:r>
          </w:p>
        </w:tc>
        <w:tc>
          <w:tcPr>
            <w:tcW w:w="1698" w:type="dxa"/>
          </w:tcPr>
          <w:p w14:paraId="25D97842">
            <w:pPr>
              <w:pStyle w:val="7"/>
              <w:widowControl/>
              <w:spacing w:beforeAutospacing="0" w:afterAutospacing="0"/>
              <w:jc w:val="center"/>
              <w:rPr>
                <w:rStyle w:val="11"/>
                <w:rFonts w:hint="eastAsia" w:ascii="Times New Roman" w:hAnsi="Times New Roman" w:eastAsia="宋体"/>
                <w:b w:val="0"/>
                <w:lang w:val="en-US" w:eastAsia="zh-CN"/>
              </w:rPr>
            </w:pPr>
            <w:r>
              <w:rPr>
                <w:rStyle w:val="11"/>
                <w:rFonts w:hint="eastAsia" w:ascii="Times New Roman" w:hAnsi="Times New Roman" w:eastAsia="宋体"/>
                <w:b w:val="0"/>
                <w:lang w:val="en-US" w:eastAsia="zh-CN"/>
              </w:rPr>
              <w:t>配置</w:t>
            </w:r>
          </w:p>
        </w:tc>
        <w:tc>
          <w:tcPr>
            <w:tcW w:w="1026" w:type="dxa"/>
          </w:tcPr>
          <w:p w14:paraId="54979C50">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单位</w:t>
            </w:r>
          </w:p>
        </w:tc>
        <w:tc>
          <w:tcPr>
            <w:tcW w:w="1513" w:type="dxa"/>
          </w:tcPr>
          <w:p w14:paraId="64C7988A">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备注</w:t>
            </w:r>
          </w:p>
        </w:tc>
      </w:tr>
      <w:tr w14:paraId="2DFA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5101D9EB">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1</w:t>
            </w:r>
          </w:p>
        </w:tc>
        <w:tc>
          <w:tcPr>
            <w:tcW w:w="3448" w:type="dxa"/>
            <w:vMerge w:val="restart"/>
            <w:vAlign w:val="center"/>
          </w:tcPr>
          <w:p w14:paraId="73F1D7AD">
            <w:pPr>
              <w:pStyle w:val="7"/>
              <w:widowControl/>
              <w:spacing w:beforeAutospacing="0" w:afterAutospacing="0"/>
              <w:jc w:val="center"/>
              <w:rPr>
                <w:rStyle w:val="11"/>
                <w:rFonts w:hint="eastAsia" w:ascii="Times New Roman" w:hAnsi="Times New Roman" w:eastAsia="宋体"/>
                <w:b w:val="0"/>
              </w:rPr>
            </w:pPr>
            <w:r>
              <w:rPr>
                <w:rStyle w:val="11"/>
                <w:rFonts w:hint="eastAsia" w:ascii="Times New Roman" w:hAnsi="Times New Roman" w:eastAsia="宋体"/>
                <w:b w:val="0"/>
              </w:rPr>
              <w:t>S7-200SMART实训装置</w:t>
            </w:r>
          </w:p>
        </w:tc>
        <w:tc>
          <w:tcPr>
            <w:tcW w:w="1698" w:type="dxa"/>
          </w:tcPr>
          <w:p w14:paraId="7BE7205F">
            <w:pPr>
              <w:pStyle w:val="7"/>
              <w:widowControl/>
              <w:spacing w:beforeAutospacing="0" w:afterAutospacing="0"/>
              <w:jc w:val="center"/>
              <w:rPr>
                <w:rStyle w:val="11"/>
                <w:rFonts w:hint="default" w:ascii="Times New Roman" w:hAnsi="Times New Roman" w:eastAsia="宋体"/>
                <w:b w:val="0"/>
                <w:lang w:val="en-US" w:eastAsia="zh-CN"/>
              </w:rPr>
            </w:pPr>
            <w:r>
              <w:rPr>
                <w:rStyle w:val="11"/>
                <w:rFonts w:hint="eastAsia" w:ascii="Times New Roman" w:hAnsi="Times New Roman" w:eastAsia="宋体"/>
                <w:b w:val="0"/>
                <w:lang w:val="en-US" w:eastAsia="zh-CN"/>
              </w:rPr>
              <w:t>配置一</w:t>
            </w:r>
          </w:p>
        </w:tc>
        <w:tc>
          <w:tcPr>
            <w:tcW w:w="1026" w:type="dxa"/>
          </w:tcPr>
          <w:p w14:paraId="10448E18">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套</w:t>
            </w:r>
          </w:p>
        </w:tc>
        <w:tc>
          <w:tcPr>
            <w:tcW w:w="1513" w:type="dxa"/>
            <w:vMerge w:val="restart"/>
          </w:tcPr>
          <w:p w14:paraId="752B7D20">
            <w:pPr>
              <w:pStyle w:val="7"/>
              <w:widowControl/>
              <w:spacing w:beforeAutospacing="0" w:afterAutospacing="0"/>
              <w:jc w:val="center"/>
              <w:rPr>
                <w:rStyle w:val="11"/>
                <w:rFonts w:ascii="Times New Roman" w:hAnsi="Times New Roman" w:eastAsia="宋体"/>
                <w:b w:val="0"/>
              </w:rPr>
            </w:pPr>
          </w:p>
          <w:p w14:paraId="6EC40C60">
            <w:pPr>
              <w:pStyle w:val="7"/>
              <w:widowControl/>
              <w:spacing w:beforeAutospacing="0" w:afterAutospacing="0"/>
              <w:jc w:val="center"/>
              <w:rPr>
                <w:rStyle w:val="11"/>
                <w:rFonts w:ascii="Times New Roman" w:hAnsi="Times New Roman" w:eastAsia="宋体"/>
                <w:b w:val="0"/>
              </w:rPr>
            </w:pPr>
          </w:p>
          <w:p w14:paraId="5B710AD8">
            <w:pPr>
              <w:pStyle w:val="7"/>
              <w:widowControl/>
              <w:spacing w:beforeAutospacing="0" w:afterAutospacing="0"/>
              <w:jc w:val="center"/>
              <w:rPr>
                <w:rStyle w:val="11"/>
                <w:rFonts w:ascii="Times New Roman" w:hAnsi="Times New Roman" w:eastAsia="宋体"/>
                <w:b w:val="0"/>
              </w:rPr>
            </w:pPr>
          </w:p>
          <w:p w14:paraId="46F86E7A">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技术参数</w:t>
            </w:r>
            <w:r>
              <w:rPr>
                <w:rStyle w:val="11"/>
                <w:rFonts w:hint="eastAsia" w:ascii="Times New Roman" w:hAnsi="Times New Roman" w:eastAsia="宋体"/>
                <w:b w:val="0"/>
                <w:lang w:val="en-US" w:eastAsia="zh-CN"/>
              </w:rPr>
              <w:t>及配置清单</w:t>
            </w:r>
            <w:r>
              <w:rPr>
                <w:rStyle w:val="11"/>
                <w:rFonts w:hint="eastAsia" w:ascii="Times New Roman" w:hAnsi="Times New Roman" w:eastAsia="宋体"/>
                <w:b w:val="0"/>
              </w:rPr>
              <w:t>详见附件</w:t>
            </w:r>
          </w:p>
        </w:tc>
      </w:tr>
      <w:tr w14:paraId="28F2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2B3D1276">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2</w:t>
            </w:r>
          </w:p>
        </w:tc>
        <w:tc>
          <w:tcPr>
            <w:tcW w:w="3448" w:type="dxa"/>
            <w:vMerge w:val="continue"/>
            <w:vAlign w:val="center"/>
          </w:tcPr>
          <w:p w14:paraId="42222079">
            <w:pPr>
              <w:pStyle w:val="7"/>
              <w:widowControl/>
              <w:spacing w:beforeAutospacing="0" w:afterAutospacing="0"/>
              <w:jc w:val="center"/>
              <w:rPr>
                <w:rStyle w:val="11"/>
                <w:rFonts w:hint="eastAsia" w:ascii="Times New Roman" w:hAnsi="Times New Roman" w:eastAsia="宋体"/>
                <w:b w:val="0"/>
              </w:rPr>
            </w:pPr>
          </w:p>
        </w:tc>
        <w:tc>
          <w:tcPr>
            <w:tcW w:w="1698" w:type="dxa"/>
          </w:tcPr>
          <w:p w14:paraId="3D00D89C">
            <w:pPr>
              <w:pStyle w:val="7"/>
              <w:widowControl/>
              <w:spacing w:beforeAutospacing="0" w:afterAutospacing="0"/>
              <w:jc w:val="center"/>
              <w:rPr>
                <w:rStyle w:val="11"/>
                <w:rFonts w:hint="default" w:ascii="Times New Roman" w:hAnsi="Times New Roman" w:eastAsia="宋体"/>
                <w:b w:val="0"/>
                <w:lang w:val="en-US"/>
              </w:rPr>
            </w:pPr>
            <w:r>
              <w:rPr>
                <w:rStyle w:val="11"/>
                <w:rFonts w:hint="eastAsia" w:ascii="Times New Roman" w:hAnsi="Times New Roman" w:eastAsia="宋体"/>
                <w:b w:val="0"/>
                <w:lang w:val="en-US" w:eastAsia="zh-CN"/>
              </w:rPr>
              <w:t>配置二</w:t>
            </w:r>
          </w:p>
        </w:tc>
        <w:tc>
          <w:tcPr>
            <w:tcW w:w="1026" w:type="dxa"/>
          </w:tcPr>
          <w:p w14:paraId="7965BD14">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套</w:t>
            </w:r>
          </w:p>
        </w:tc>
        <w:tc>
          <w:tcPr>
            <w:tcW w:w="1513" w:type="dxa"/>
            <w:vMerge w:val="continue"/>
          </w:tcPr>
          <w:p w14:paraId="57626DE1">
            <w:pPr>
              <w:pStyle w:val="7"/>
              <w:widowControl/>
              <w:spacing w:beforeAutospacing="0" w:afterAutospacing="0"/>
              <w:jc w:val="center"/>
              <w:rPr>
                <w:rStyle w:val="11"/>
                <w:rFonts w:ascii="Times New Roman" w:hAnsi="Times New Roman" w:eastAsia="宋体"/>
                <w:b w:val="0"/>
              </w:rPr>
            </w:pPr>
          </w:p>
        </w:tc>
      </w:tr>
      <w:tr w14:paraId="4385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63CD1E5A">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3</w:t>
            </w:r>
          </w:p>
        </w:tc>
        <w:tc>
          <w:tcPr>
            <w:tcW w:w="3448" w:type="dxa"/>
            <w:vMerge w:val="continue"/>
            <w:vAlign w:val="center"/>
          </w:tcPr>
          <w:p w14:paraId="565B314D">
            <w:pPr>
              <w:pStyle w:val="7"/>
              <w:widowControl/>
              <w:spacing w:beforeAutospacing="0" w:afterAutospacing="0"/>
              <w:jc w:val="center"/>
              <w:rPr>
                <w:rStyle w:val="11"/>
                <w:rFonts w:hint="eastAsia" w:ascii="Times New Roman" w:hAnsi="Times New Roman" w:eastAsia="宋体"/>
                <w:b w:val="0"/>
              </w:rPr>
            </w:pPr>
          </w:p>
        </w:tc>
        <w:tc>
          <w:tcPr>
            <w:tcW w:w="1698" w:type="dxa"/>
          </w:tcPr>
          <w:p w14:paraId="5FE83A8B">
            <w:pPr>
              <w:pStyle w:val="7"/>
              <w:widowControl/>
              <w:spacing w:beforeAutospacing="0" w:afterAutospacing="0"/>
              <w:jc w:val="center"/>
              <w:rPr>
                <w:rStyle w:val="11"/>
                <w:rFonts w:hint="default" w:ascii="Times New Roman" w:hAnsi="Times New Roman" w:eastAsia="宋体"/>
                <w:b w:val="0"/>
                <w:lang w:val="en-US"/>
              </w:rPr>
            </w:pPr>
            <w:r>
              <w:rPr>
                <w:rStyle w:val="11"/>
                <w:rFonts w:hint="eastAsia" w:ascii="Times New Roman" w:hAnsi="Times New Roman" w:eastAsia="宋体"/>
                <w:b w:val="0"/>
                <w:lang w:val="en-US" w:eastAsia="zh-CN"/>
              </w:rPr>
              <w:t>配置三</w:t>
            </w:r>
          </w:p>
        </w:tc>
        <w:tc>
          <w:tcPr>
            <w:tcW w:w="1026" w:type="dxa"/>
          </w:tcPr>
          <w:p w14:paraId="5EF3AAF4">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套</w:t>
            </w:r>
          </w:p>
        </w:tc>
        <w:tc>
          <w:tcPr>
            <w:tcW w:w="1513" w:type="dxa"/>
            <w:vMerge w:val="continue"/>
          </w:tcPr>
          <w:p w14:paraId="240EEE29">
            <w:pPr>
              <w:pStyle w:val="7"/>
              <w:widowControl/>
              <w:spacing w:beforeAutospacing="0" w:afterAutospacing="0"/>
              <w:jc w:val="center"/>
              <w:rPr>
                <w:rStyle w:val="11"/>
                <w:rFonts w:ascii="Times New Roman" w:hAnsi="Times New Roman" w:eastAsia="宋体"/>
                <w:b w:val="0"/>
              </w:rPr>
            </w:pPr>
          </w:p>
        </w:tc>
      </w:tr>
      <w:tr w14:paraId="4F76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058C059E">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4</w:t>
            </w:r>
          </w:p>
        </w:tc>
        <w:tc>
          <w:tcPr>
            <w:tcW w:w="3448" w:type="dxa"/>
            <w:vMerge w:val="restart"/>
            <w:vAlign w:val="center"/>
          </w:tcPr>
          <w:p w14:paraId="22A8CC7A">
            <w:pPr>
              <w:pStyle w:val="7"/>
              <w:widowControl/>
              <w:spacing w:beforeAutospacing="0" w:afterAutospacing="0"/>
              <w:jc w:val="center"/>
              <w:rPr>
                <w:rStyle w:val="11"/>
                <w:rFonts w:hint="eastAsia" w:ascii="Times New Roman" w:hAnsi="Times New Roman" w:eastAsia="宋体"/>
                <w:b w:val="0"/>
              </w:rPr>
            </w:pPr>
            <w:r>
              <w:rPr>
                <w:rStyle w:val="11"/>
                <w:rFonts w:hint="eastAsia" w:ascii="Times New Roman" w:hAnsi="Times New Roman" w:eastAsia="宋体"/>
                <w:b w:val="0"/>
              </w:rPr>
              <w:t>S7-1200实训装置</w:t>
            </w:r>
          </w:p>
        </w:tc>
        <w:tc>
          <w:tcPr>
            <w:tcW w:w="1698" w:type="dxa"/>
            <w:shd w:val="clear" w:color="auto" w:fill="auto"/>
            <w:vAlign w:val="top"/>
          </w:tcPr>
          <w:p w14:paraId="60F9D353">
            <w:pPr>
              <w:pStyle w:val="7"/>
              <w:widowControl/>
              <w:spacing w:beforeAutospacing="0" w:afterAutospacing="0"/>
              <w:jc w:val="center"/>
              <w:rPr>
                <w:rFonts w:hint="eastAsia" w:ascii="Times New Roman" w:hAnsi="Times New Roman" w:eastAsia="宋体" w:cs="Times New Roman"/>
                <w:b w:val="0"/>
                <w:kern w:val="0"/>
                <w:sz w:val="24"/>
                <w:szCs w:val="24"/>
                <w:lang w:val="en-US" w:eastAsia="zh-CN" w:bidi="ar-SA"/>
              </w:rPr>
            </w:pPr>
            <w:r>
              <w:rPr>
                <w:rStyle w:val="11"/>
                <w:rFonts w:hint="eastAsia" w:ascii="Times New Roman" w:hAnsi="Times New Roman" w:eastAsia="宋体"/>
                <w:b w:val="0"/>
                <w:lang w:val="en-US" w:eastAsia="zh-CN"/>
              </w:rPr>
              <w:t>配置一</w:t>
            </w:r>
          </w:p>
        </w:tc>
        <w:tc>
          <w:tcPr>
            <w:tcW w:w="1026" w:type="dxa"/>
          </w:tcPr>
          <w:p w14:paraId="2D06E92F">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套</w:t>
            </w:r>
          </w:p>
        </w:tc>
        <w:tc>
          <w:tcPr>
            <w:tcW w:w="1513" w:type="dxa"/>
            <w:vMerge w:val="continue"/>
          </w:tcPr>
          <w:p w14:paraId="3D41A696">
            <w:pPr>
              <w:pStyle w:val="7"/>
              <w:widowControl/>
              <w:spacing w:beforeAutospacing="0" w:afterAutospacing="0"/>
              <w:jc w:val="center"/>
              <w:rPr>
                <w:rStyle w:val="11"/>
                <w:rFonts w:ascii="Times New Roman" w:hAnsi="Times New Roman" w:eastAsia="宋体"/>
                <w:b w:val="0"/>
              </w:rPr>
            </w:pPr>
          </w:p>
        </w:tc>
      </w:tr>
      <w:tr w14:paraId="47C3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4E241085">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5</w:t>
            </w:r>
          </w:p>
        </w:tc>
        <w:tc>
          <w:tcPr>
            <w:tcW w:w="3448" w:type="dxa"/>
            <w:vMerge w:val="continue"/>
            <w:vAlign w:val="center"/>
          </w:tcPr>
          <w:p w14:paraId="13441AFD">
            <w:pPr>
              <w:pStyle w:val="7"/>
              <w:widowControl/>
              <w:spacing w:beforeAutospacing="0" w:afterAutospacing="0"/>
              <w:jc w:val="center"/>
              <w:rPr>
                <w:rStyle w:val="11"/>
                <w:rFonts w:hint="eastAsia" w:ascii="Times New Roman" w:hAnsi="Times New Roman" w:eastAsia="宋体"/>
                <w:b w:val="0"/>
              </w:rPr>
            </w:pPr>
          </w:p>
        </w:tc>
        <w:tc>
          <w:tcPr>
            <w:tcW w:w="1698" w:type="dxa"/>
            <w:shd w:val="clear" w:color="auto" w:fill="auto"/>
            <w:vAlign w:val="top"/>
          </w:tcPr>
          <w:p w14:paraId="717FF4B3">
            <w:pPr>
              <w:pStyle w:val="7"/>
              <w:widowControl/>
              <w:spacing w:beforeAutospacing="0" w:afterAutospacing="0"/>
              <w:jc w:val="center"/>
              <w:rPr>
                <w:rFonts w:hint="eastAsia" w:ascii="Times New Roman" w:hAnsi="Times New Roman" w:eastAsia="宋体" w:cs="Times New Roman"/>
                <w:b w:val="0"/>
                <w:kern w:val="0"/>
                <w:sz w:val="24"/>
                <w:szCs w:val="24"/>
                <w:lang w:val="en-US" w:eastAsia="zh-CN" w:bidi="ar-SA"/>
              </w:rPr>
            </w:pPr>
            <w:r>
              <w:rPr>
                <w:rStyle w:val="11"/>
                <w:rFonts w:hint="eastAsia" w:ascii="Times New Roman" w:hAnsi="Times New Roman" w:eastAsia="宋体"/>
                <w:b w:val="0"/>
                <w:lang w:val="en-US" w:eastAsia="zh-CN"/>
              </w:rPr>
              <w:t>配置二</w:t>
            </w:r>
          </w:p>
        </w:tc>
        <w:tc>
          <w:tcPr>
            <w:tcW w:w="1026" w:type="dxa"/>
          </w:tcPr>
          <w:p w14:paraId="72E0A68F">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套</w:t>
            </w:r>
          </w:p>
        </w:tc>
        <w:tc>
          <w:tcPr>
            <w:tcW w:w="1513" w:type="dxa"/>
            <w:vMerge w:val="continue"/>
          </w:tcPr>
          <w:p w14:paraId="141769DD">
            <w:pPr>
              <w:pStyle w:val="7"/>
              <w:widowControl/>
              <w:spacing w:beforeAutospacing="0" w:afterAutospacing="0"/>
              <w:jc w:val="center"/>
              <w:rPr>
                <w:rStyle w:val="11"/>
                <w:rFonts w:ascii="Times New Roman" w:hAnsi="Times New Roman" w:eastAsia="宋体"/>
                <w:b w:val="0"/>
              </w:rPr>
            </w:pPr>
          </w:p>
        </w:tc>
      </w:tr>
      <w:tr w14:paraId="4BBF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14929CD9">
            <w:pPr>
              <w:pStyle w:val="7"/>
              <w:widowControl/>
              <w:spacing w:beforeAutospacing="0" w:afterAutospacing="0"/>
              <w:jc w:val="center"/>
              <w:rPr>
                <w:rStyle w:val="11"/>
                <w:rFonts w:hint="eastAsia" w:ascii="Times New Roman" w:hAnsi="Times New Roman" w:eastAsia="宋体"/>
                <w:b w:val="0"/>
                <w:lang w:val="en-US" w:eastAsia="zh-CN"/>
              </w:rPr>
            </w:pPr>
            <w:r>
              <w:rPr>
                <w:rStyle w:val="11"/>
                <w:rFonts w:hint="eastAsia" w:ascii="Times New Roman" w:hAnsi="Times New Roman" w:eastAsia="宋体"/>
                <w:b w:val="0"/>
                <w:lang w:val="en-US" w:eastAsia="zh-CN"/>
              </w:rPr>
              <w:t>6</w:t>
            </w:r>
          </w:p>
        </w:tc>
        <w:tc>
          <w:tcPr>
            <w:tcW w:w="3448" w:type="dxa"/>
            <w:vMerge w:val="continue"/>
            <w:vAlign w:val="center"/>
          </w:tcPr>
          <w:p w14:paraId="5B8C226C">
            <w:pPr>
              <w:pStyle w:val="7"/>
              <w:widowControl/>
              <w:spacing w:beforeAutospacing="0" w:afterAutospacing="0"/>
              <w:jc w:val="center"/>
              <w:rPr>
                <w:rStyle w:val="11"/>
                <w:rFonts w:hint="eastAsia" w:ascii="Times New Roman" w:hAnsi="Times New Roman" w:eastAsia="宋体"/>
                <w:b w:val="0"/>
              </w:rPr>
            </w:pPr>
          </w:p>
        </w:tc>
        <w:tc>
          <w:tcPr>
            <w:tcW w:w="1698" w:type="dxa"/>
            <w:shd w:val="clear" w:color="auto" w:fill="auto"/>
            <w:vAlign w:val="top"/>
          </w:tcPr>
          <w:p w14:paraId="1C194F4F">
            <w:pPr>
              <w:pStyle w:val="7"/>
              <w:widowControl/>
              <w:spacing w:beforeAutospacing="0" w:afterAutospacing="0"/>
              <w:jc w:val="center"/>
              <w:rPr>
                <w:rFonts w:hint="eastAsia" w:ascii="Times New Roman" w:hAnsi="Times New Roman" w:eastAsia="宋体" w:cs="Times New Roman"/>
                <w:b w:val="0"/>
                <w:kern w:val="0"/>
                <w:sz w:val="24"/>
                <w:szCs w:val="24"/>
                <w:lang w:val="en-US" w:eastAsia="zh-CN" w:bidi="ar-SA"/>
              </w:rPr>
            </w:pPr>
            <w:r>
              <w:rPr>
                <w:rStyle w:val="11"/>
                <w:rFonts w:hint="eastAsia" w:ascii="Times New Roman" w:hAnsi="Times New Roman" w:eastAsia="宋体"/>
                <w:b w:val="0"/>
                <w:lang w:val="en-US" w:eastAsia="zh-CN"/>
              </w:rPr>
              <w:t>配置三</w:t>
            </w:r>
          </w:p>
        </w:tc>
        <w:tc>
          <w:tcPr>
            <w:tcW w:w="1026" w:type="dxa"/>
          </w:tcPr>
          <w:p w14:paraId="2C780A2A">
            <w:pPr>
              <w:pStyle w:val="7"/>
              <w:widowControl/>
              <w:spacing w:beforeAutospacing="0" w:afterAutospacing="0"/>
              <w:jc w:val="center"/>
              <w:rPr>
                <w:rStyle w:val="11"/>
                <w:rFonts w:hint="eastAsia" w:ascii="Times New Roman" w:hAnsi="Times New Roman" w:eastAsia="宋体"/>
                <w:b w:val="0"/>
              </w:rPr>
            </w:pPr>
            <w:r>
              <w:rPr>
                <w:rStyle w:val="11"/>
                <w:rFonts w:hint="eastAsia" w:ascii="Times New Roman" w:hAnsi="Times New Roman" w:eastAsia="宋体"/>
                <w:b w:val="0"/>
              </w:rPr>
              <w:t>套</w:t>
            </w:r>
          </w:p>
        </w:tc>
        <w:tc>
          <w:tcPr>
            <w:tcW w:w="1513" w:type="dxa"/>
            <w:vMerge w:val="continue"/>
          </w:tcPr>
          <w:p w14:paraId="61652520">
            <w:pPr>
              <w:pStyle w:val="7"/>
              <w:widowControl/>
              <w:spacing w:beforeAutospacing="0" w:afterAutospacing="0"/>
              <w:jc w:val="center"/>
              <w:rPr>
                <w:rStyle w:val="11"/>
                <w:rFonts w:ascii="Times New Roman" w:hAnsi="Times New Roman" w:eastAsia="宋体"/>
                <w:b w:val="0"/>
              </w:rPr>
            </w:pPr>
          </w:p>
        </w:tc>
      </w:tr>
      <w:tr w14:paraId="1BC4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4B3F39DE">
            <w:pPr>
              <w:pStyle w:val="7"/>
              <w:widowControl/>
              <w:spacing w:beforeAutospacing="0" w:afterAutospacing="0"/>
              <w:jc w:val="center"/>
              <w:rPr>
                <w:rStyle w:val="11"/>
                <w:rFonts w:hint="eastAsia" w:ascii="Times New Roman" w:hAnsi="Times New Roman" w:eastAsia="宋体"/>
                <w:b w:val="0"/>
                <w:lang w:eastAsia="zh-CN"/>
              </w:rPr>
            </w:pPr>
            <w:r>
              <w:rPr>
                <w:rStyle w:val="11"/>
                <w:rFonts w:hint="eastAsia" w:ascii="Times New Roman" w:hAnsi="Times New Roman" w:eastAsia="宋体"/>
                <w:b w:val="0"/>
                <w:lang w:val="en-US" w:eastAsia="zh-CN"/>
              </w:rPr>
              <w:t>7</w:t>
            </w:r>
          </w:p>
        </w:tc>
        <w:tc>
          <w:tcPr>
            <w:tcW w:w="3448" w:type="dxa"/>
            <w:vMerge w:val="restart"/>
            <w:vAlign w:val="center"/>
          </w:tcPr>
          <w:p w14:paraId="12F9703F">
            <w:pPr>
              <w:pStyle w:val="7"/>
              <w:widowControl/>
              <w:spacing w:beforeAutospacing="0" w:afterAutospacing="0"/>
              <w:jc w:val="center"/>
              <w:rPr>
                <w:rStyle w:val="11"/>
                <w:rFonts w:hint="eastAsia" w:ascii="Times New Roman" w:hAnsi="Times New Roman" w:eastAsia="宋体"/>
                <w:b w:val="0"/>
              </w:rPr>
            </w:pPr>
            <w:r>
              <w:rPr>
                <w:rStyle w:val="11"/>
                <w:rFonts w:hint="eastAsia" w:ascii="Times New Roman" w:hAnsi="Times New Roman" w:eastAsia="宋体"/>
                <w:b w:val="0"/>
              </w:rPr>
              <w:t>S7-1500实训装置</w:t>
            </w:r>
          </w:p>
        </w:tc>
        <w:tc>
          <w:tcPr>
            <w:tcW w:w="1698" w:type="dxa"/>
            <w:shd w:val="clear" w:color="auto" w:fill="auto"/>
            <w:vAlign w:val="top"/>
          </w:tcPr>
          <w:p w14:paraId="27A5AFE6">
            <w:pPr>
              <w:pStyle w:val="7"/>
              <w:widowControl/>
              <w:spacing w:beforeAutospacing="0" w:afterAutospacing="0"/>
              <w:jc w:val="center"/>
              <w:rPr>
                <w:rFonts w:hint="eastAsia" w:ascii="Times New Roman" w:hAnsi="Times New Roman" w:eastAsia="宋体" w:cs="Times New Roman"/>
                <w:b w:val="0"/>
                <w:kern w:val="0"/>
                <w:sz w:val="24"/>
                <w:szCs w:val="24"/>
                <w:lang w:val="en-US" w:eastAsia="zh-CN" w:bidi="ar-SA"/>
              </w:rPr>
            </w:pPr>
            <w:r>
              <w:rPr>
                <w:rStyle w:val="11"/>
                <w:rFonts w:hint="eastAsia" w:ascii="Times New Roman" w:hAnsi="Times New Roman" w:eastAsia="宋体"/>
                <w:b w:val="0"/>
                <w:lang w:val="en-US" w:eastAsia="zh-CN"/>
              </w:rPr>
              <w:t>配置一</w:t>
            </w:r>
          </w:p>
        </w:tc>
        <w:tc>
          <w:tcPr>
            <w:tcW w:w="1026" w:type="dxa"/>
          </w:tcPr>
          <w:p w14:paraId="1CEB063E">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套</w:t>
            </w:r>
          </w:p>
        </w:tc>
        <w:tc>
          <w:tcPr>
            <w:tcW w:w="1513" w:type="dxa"/>
            <w:vMerge w:val="continue"/>
          </w:tcPr>
          <w:p w14:paraId="5C3D1E82">
            <w:pPr>
              <w:pStyle w:val="7"/>
              <w:widowControl/>
              <w:spacing w:beforeAutospacing="0" w:afterAutospacing="0"/>
              <w:jc w:val="center"/>
              <w:rPr>
                <w:rStyle w:val="11"/>
                <w:rFonts w:ascii="Times New Roman" w:hAnsi="Times New Roman" w:eastAsia="宋体"/>
                <w:b w:val="0"/>
              </w:rPr>
            </w:pPr>
          </w:p>
        </w:tc>
      </w:tr>
      <w:tr w14:paraId="7B24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3BF82EAA">
            <w:pPr>
              <w:pStyle w:val="7"/>
              <w:widowControl/>
              <w:spacing w:beforeAutospacing="0" w:afterAutospacing="0"/>
              <w:jc w:val="center"/>
              <w:rPr>
                <w:rFonts w:hint="eastAsia" w:ascii="Times New Roman" w:hAnsi="Times New Roman" w:eastAsia="宋体"/>
                <w:lang w:eastAsia="zh-CN"/>
              </w:rPr>
            </w:pPr>
            <w:r>
              <w:rPr>
                <w:rStyle w:val="11"/>
                <w:rFonts w:hint="eastAsia" w:ascii="Times New Roman" w:hAnsi="Times New Roman" w:eastAsia="宋体"/>
                <w:b w:val="0"/>
                <w:lang w:val="en-US" w:eastAsia="zh-CN"/>
              </w:rPr>
              <w:t>8</w:t>
            </w:r>
          </w:p>
        </w:tc>
        <w:tc>
          <w:tcPr>
            <w:tcW w:w="3448" w:type="dxa"/>
            <w:vMerge w:val="continue"/>
            <w:vAlign w:val="center"/>
          </w:tcPr>
          <w:p w14:paraId="3AA2B225">
            <w:pPr>
              <w:pStyle w:val="7"/>
              <w:widowControl/>
              <w:spacing w:beforeAutospacing="0" w:afterAutospacing="0"/>
              <w:jc w:val="center"/>
              <w:rPr>
                <w:rStyle w:val="11"/>
                <w:rFonts w:hint="eastAsia" w:ascii="Times New Roman" w:hAnsi="Times New Roman" w:eastAsia="宋体"/>
                <w:b w:val="0"/>
              </w:rPr>
            </w:pPr>
          </w:p>
        </w:tc>
        <w:tc>
          <w:tcPr>
            <w:tcW w:w="1698" w:type="dxa"/>
            <w:shd w:val="clear" w:color="auto" w:fill="auto"/>
            <w:vAlign w:val="top"/>
          </w:tcPr>
          <w:p w14:paraId="3592BD27">
            <w:pPr>
              <w:pStyle w:val="7"/>
              <w:widowControl/>
              <w:spacing w:beforeAutospacing="0" w:afterAutospacing="0"/>
              <w:jc w:val="center"/>
              <w:rPr>
                <w:rFonts w:hint="eastAsia" w:ascii="Times New Roman" w:hAnsi="Times New Roman" w:eastAsia="宋体" w:cs="Times New Roman"/>
                <w:b w:val="0"/>
                <w:kern w:val="0"/>
                <w:sz w:val="24"/>
                <w:szCs w:val="24"/>
                <w:lang w:val="en-US" w:eastAsia="zh-CN" w:bidi="ar-SA"/>
              </w:rPr>
            </w:pPr>
            <w:r>
              <w:rPr>
                <w:rStyle w:val="11"/>
                <w:rFonts w:hint="eastAsia" w:ascii="Times New Roman" w:hAnsi="Times New Roman" w:eastAsia="宋体"/>
                <w:b w:val="0"/>
                <w:lang w:val="en-US" w:eastAsia="zh-CN"/>
              </w:rPr>
              <w:t>配置二</w:t>
            </w:r>
          </w:p>
        </w:tc>
        <w:tc>
          <w:tcPr>
            <w:tcW w:w="1026" w:type="dxa"/>
          </w:tcPr>
          <w:p w14:paraId="2EB2442F">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套</w:t>
            </w:r>
          </w:p>
        </w:tc>
        <w:tc>
          <w:tcPr>
            <w:tcW w:w="1513" w:type="dxa"/>
            <w:vMerge w:val="continue"/>
          </w:tcPr>
          <w:p w14:paraId="42486EAA">
            <w:pPr>
              <w:pStyle w:val="7"/>
              <w:widowControl/>
              <w:spacing w:beforeAutospacing="0" w:afterAutospacing="0"/>
              <w:jc w:val="center"/>
              <w:rPr>
                <w:rStyle w:val="11"/>
                <w:rFonts w:ascii="Times New Roman" w:hAnsi="Times New Roman" w:eastAsia="宋体"/>
                <w:b w:val="0"/>
              </w:rPr>
            </w:pPr>
          </w:p>
        </w:tc>
      </w:tr>
      <w:tr w14:paraId="6A4A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1F43F56A">
            <w:pPr>
              <w:pStyle w:val="7"/>
              <w:widowControl/>
              <w:spacing w:beforeAutospacing="0" w:afterAutospacing="0"/>
              <w:jc w:val="center"/>
              <w:rPr>
                <w:rStyle w:val="11"/>
                <w:rFonts w:hint="default" w:ascii="Times New Roman" w:hAnsi="Times New Roman" w:eastAsia="宋体"/>
                <w:b w:val="0"/>
                <w:lang w:val="en-US" w:eastAsia="zh-CN"/>
              </w:rPr>
            </w:pPr>
            <w:r>
              <w:rPr>
                <w:rStyle w:val="11"/>
                <w:rFonts w:hint="eastAsia" w:ascii="Times New Roman" w:hAnsi="Times New Roman" w:eastAsia="宋体"/>
                <w:b w:val="0"/>
                <w:lang w:val="en-US" w:eastAsia="zh-CN"/>
              </w:rPr>
              <w:t>9</w:t>
            </w:r>
          </w:p>
        </w:tc>
        <w:tc>
          <w:tcPr>
            <w:tcW w:w="3448" w:type="dxa"/>
            <w:vMerge w:val="continue"/>
            <w:vAlign w:val="center"/>
          </w:tcPr>
          <w:p w14:paraId="2AFD6608">
            <w:pPr>
              <w:pStyle w:val="7"/>
              <w:widowControl/>
              <w:spacing w:beforeAutospacing="0" w:afterAutospacing="0"/>
              <w:jc w:val="center"/>
              <w:rPr>
                <w:rStyle w:val="11"/>
                <w:rFonts w:hint="eastAsia" w:ascii="Times New Roman" w:hAnsi="Times New Roman" w:eastAsia="宋体"/>
                <w:b w:val="0"/>
              </w:rPr>
            </w:pPr>
          </w:p>
        </w:tc>
        <w:tc>
          <w:tcPr>
            <w:tcW w:w="1698" w:type="dxa"/>
            <w:shd w:val="clear" w:color="auto" w:fill="auto"/>
            <w:vAlign w:val="top"/>
          </w:tcPr>
          <w:p w14:paraId="30379201">
            <w:pPr>
              <w:pStyle w:val="7"/>
              <w:widowControl/>
              <w:spacing w:beforeAutospacing="0" w:afterAutospacing="0"/>
              <w:jc w:val="center"/>
              <w:rPr>
                <w:rFonts w:hint="eastAsia" w:ascii="Times New Roman" w:hAnsi="Times New Roman" w:eastAsia="宋体" w:cs="Times New Roman"/>
                <w:b w:val="0"/>
                <w:kern w:val="0"/>
                <w:sz w:val="24"/>
                <w:szCs w:val="24"/>
                <w:lang w:val="en-US" w:eastAsia="zh-CN" w:bidi="ar-SA"/>
              </w:rPr>
            </w:pPr>
            <w:r>
              <w:rPr>
                <w:rStyle w:val="11"/>
                <w:rFonts w:hint="eastAsia" w:ascii="Times New Roman" w:hAnsi="Times New Roman" w:eastAsia="宋体"/>
                <w:b w:val="0"/>
                <w:lang w:val="en-US" w:eastAsia="zh-CN"/>
              </w:rPr>
              <w:t>配置三</w:t>
            </w:r>
          </w:p>
        </w:tc>
        <w:tc>
          <w:tcPr>
            <w:tcW w:w="1026" w:type="dxa"/>
          </w:tcPr>
          <w:p w14:paraId="70CF7014">
            <w:pPr>
              <w:pStyle w:val="7"/>
              <w:widowControl/>
              <w:spacing w:beforeAutospacing="0" w:afterAutospacing="0"/>
              <w:jc w:val="center"/>
              <w:rPr>
                <w:rStyle w:val="11"/>
                <w:rFonts w:hint="eastAsia" w:ascii="Times New Roman" w:hAnsi="Times New Roman" w:eastAsia="宋体"/>
                <w:b w:val="0"/>
              </w:rPr>
            </w:pPr>
            <w:r>
              <w:rPr>
                <w:rStyle w:val="11"/>
                <w:rFonts w:hint="eastAsia" w:ascii="Times New Roman" w:hAnsi="Times New Roman" w:eastAsia="宋体"/>
                <w:b w:val="0"/>
              </w:rPr>
              <w:t>套</w:t>
            </w:r>
          </w:p>
        </w:tc>
        <w:tc>
          <w:tcPr>
            <w:tcW w:w="1513" w:type="dxa"/>
            <w:vMerge w:val="continue"/>
          </w:tcPr>
          <w:p w14:paraId="5C182A17">
            <w:pPr>
              <w:pStyle w:val="7"/>
              <w:widowControl/>
              <w:spacing w:beforeAutospacing="0" w:afterAutospacing="0"/>
              <w:jc w:val="center"/>
              <w:rPr>
                <w:rStyle w:val="11"/>
                <w:rFonts w:ascii="Times New Roman" w:hAnsi="Times New Roman" w:eastAsia="宋体"/>
                <w:b w:val="0"/>
              </w:rPr>
            </w:pPr>
          </w:p>
        </w:tc>
      </w:tr>
      <w:tr w14:paraId="607A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0F0A07AF">
            <w:pPr>
              <w:pStyle w:val="7"/>
              <w:widowControl/>
              <w:spacing w:beforeAutospacing="0" w:afterAutospacing="0"/>
              <w:jc w:val="center"/>
              <w:rPr>
                <w:rFonts w:hint="default" w:ascii="Times New Roman" w:hAnsi="Times New Roman" w:eastAsia="宋体"/>
                <w:lang w:val="en-US" w:eastAsia="zh-CN"/>
              </w:rPr>
            </w:pPr>
            <w:r>
              <w:rPr>
                <w:rStyle w:val="11"/>
                <w:rFonts w:hint="eastAsia" w:ascii="Times New Roman" w:hAnsi="Times New Roman" w:eastAsia="宋体"/>
                <w:b w:val="0"/>
                <w:lang w:val="en-US" w:eastAsia="zh-CN"/>
              </w:rPr>
              <w:t>10</w:t>
            </w:r>
          </w:p>
        </w:tc>
        <w:tc>
          <w:tcPr>
            <w:tcW w:w="3448" w:type="dxa"/>
            <w:vAlign w:val="center"/>
          </w:tcPr>
          <w:p w14:paraId="183B25C3">
            <w:pPr>
              <w:pStyle w:val="7"/>
              <w:widowControl/>
              <w:spacing w:beforeAutospacing="0" w:afterAutospacing="0"/>
              <w:jc w:val="center"/>
              <w:rPr>
                <w:rStyle w:val="11"/>
                <w:rFonts w:hint="eastAsia" w:ascii="Times New Roman" w:hAnsi="Times New Roman" w:eastAsia="宋体"/>
                <w:b w:val="0"/>
              </w:rPr>
            </w:pPr>
            <w:r>
              <w:rPr>
                <w:rStyle w:val="11"/>
                <w:rFonts w:hint="eastAsia" w:ascii="Times New Roman" w:hAnsi="Times New Roman" w:eastAsia="宋体"/>
                <w:b w:val="0"/>
              </w:rPr>
              <w:t>变频恒压供水实训系统</w:t>
            </w:r>
          </w:p>
        </w:tc>
        <w:tc>
          <w:tcPr>
            <w:tcW w:w="1698" w:type="dxa"/>
          </w:tcPr>
          <w:p w14:paraId="06911D33">
            <w:pPr>
              <w:pStyle w:val="7"/>
              <w:widowControl/>
              <w:spacing w:beforeAutospacing="0" w:afterAutospacing="0"/>
              <w:jc w:val="center"/>
              <w:rPr>
                <w:rStyle w:val="11"/>
                <w:rFonts w:hint="eastAsia" w:ascii="Times New Roman" w:hAnsi="Times New Roman" w:eastAsia="宋体"/>
                <w:b w:val="0"/>
              </w:rPr>
            </w:pPr>
          </w:p>
        </w:tc>
        <w:tc>
          <w:tcPr>
            <w:tcW w:w="1026" w:type="dxa"/>
          </w:tcPr>
          <w:p w14:paraId="54F417FA">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套</w:t>
            </w:r>
          </w:p>
        </w:tc>
        <w:tc>
          <w:tcPr>
            <w:tcW w:w="1513" w:type="dxa"/>
            <w:vMerge w:val="continue"/>
          </w:tcPr>
          <w:p w14:paraId="1D91A5C8">
            <w:pPr>
              <w:pStyle w:val="7"/>
              <w:widowControl/>
              <w:spacing w:beforeAutospacing="0" w:afterAutospacing="0"/>
              <w:jc w:val="center"/>
              <w:rPr>
                <w:rStyle w:val="11"/>
                <w:rFonts w:ascii="Times New Roman" w:hAnsi="Times New Roman" w:eastAsia="宋体"/>
                <w:b w:val="0"/>
              </w:rPr>
            </w:pPr>
          </w:p>
        </w:tc>
      </w:tr>
      <w:tr w14:paraId="0B60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31F846C3">
            <w:pPr>
              <w:pStyle w:val="7"/>
              <w:widowControl/>
              <w:spacing w:beforeAutospacing="0" w:afterAutospacing="0"/>
              <w:jc w:val="center"/>
              <w:rPr>
                <w:rStyle w:val="11"/>
                <w:rFonts w:hint="default" w:ascii="Times New Roman" w:hAnsi="Times New Roman" w:eastAsia="宋体"/>
                <w:b w:val="0"/>
                <w:lang w:val="en-US" w:eastAsia="zh-CN"/>
              </w:rPr>
            </w:pPr>
            <w:r>
              <w:rPr>
                <w:rStyle w:val="11"/>
                <w:rFonts w:hint="eastAsia" w:ascii="Times New Roman" w:hAnsi="Times New Roman" w:eastAsia="宋体"/>
                <w:b w:val="0"/>
                <w:lang w:val="en-US" w:eastAsia="zh-CN"/>
              </w:rPr>
              <w:t>11</w:t>
            </w:r>
          </w:p>
        </w:tc>
        <w:tc>
          <w:tcPr>
            <w:tcW w:w="3448" w:type="dxa"/>
            <w:vMerge w:val="restart"/>
            <w:vAlign w:val="center"/>
          </w:tcPr>
          <w:p w14:paraId="3D14E0F0">
            <w:pPr>
              <w:pStyle w:val="7"/>
              <w:widowControl/>
              <w:spacing w:beforeAutospacing="0" w:afterAutospacing="0"/>
              <w:jc w:val="center"/>
              <w:rPr>
                <w:rStyle w:val="11"/>
                <w:rFonts w:hint="eastAsia" w:ascii="Times New Roman" w:hAnsi="Times New Roman" w:eastAsia="宋体"/>
                <w:b w:val="0"/>
              </w:rPr>
            </w:pPr>
            <w:r>
              <w:rPr>
                <w:rStyle w:val="11"/>
                <w:rFonts w:hint="eastAsia" w:ascii="Times New Roman" w:hAnsi="Times New Roman" w:eastAsia="宋体"/>
                <w:b w:val="0"/>
              </w:rPr>
              <w:t>模块式柔性自动化生产线实训系统（六站）</w:t>
            </w:r>
          </w:p>
        </w:tc>
        <w:tc>
          <w:tcPr>
            <w:tcW w:w="1698" w:type="dxa"/>
          </w:tcPr>
          <w:p w14:paraId="5FCBFAE7">
            <w:pPr>
              <w:pStyle w:val="7"/>
              <w:widowControl/>
              <w:spacing w:beforeAutospacing="0" w:afterAutospacing="0"/>
              <w:jc w:val="center"/>
              <w:rPr>
                <w:rStyle w:val="11"/>
                <w:rFonts w:hint="default" w:ascii="Times New Roman" w:hAnsi="Times New Roman" w:eastAsia="宋体"/>
                <w:b w:val="0"/>
                <w:lang w:val="en-US" w:eastAsia="zh-CN"/>
              </w:rPr>
            </w:pPr>
            <w:r>
              <w:rPr>
                <w:rStyle w:val="11"/>
                <w:rFonts w:hint="eastAsia" w:ascii="Times New Roman" w:hAnsi="Times New Roman" w:eastAsia="宋体"/>
                <w:b w:val="0"/>
                <w:lang w:val="en-US" w:eastAsia="zh-CN"/>
              </w:rPr>
              <w:t>配置一</w:t>
            </w:r>
          </w:p>
        </w:tc>
        <w:tc>
          <w:tcPr>
            <w:tcW w:w="1026" w:type="dxa"/>
          </w:tcPr>
          <w:p w14:paraId="4962CF4F">
            <w:pPr>
              <w:pStyle w:val="7"/>
              <w:widowControl/>
              <w:spacing w:beforeAutospacing="0" w:afterAutospacing="0"/>
              <w:jc w:val="center"/>
              <w:rPr>
                <w:rStyle w:val="11"/>
                <w:rFonts w:ascii="Times New Roman" w:hAnsi="Times New Roman" w:eastAsia="宋体"/>
                <w:b w:val="0"/>
              </w:rPr>
            </w:pPr>
            <w:r>
              <w:rPr>
                <w:rStyle w:val="11"/>
                <w:rFonts w:hint="eastAsia" w:ascii="Times New Roman" w:hAnsi="Times New Roman" w:eastAsia="宋体"/>
                <w:b w:val="0"/>
              </w:rPr>
              <w:t>套</w:t>
            </w:r>
          </w:p>
        </w:tc>
        <w:tc>
          <w:tcPr>
            <w:tcW w:w="1513" w:type="dxa"/>
            <w:vMerge w:val="continue"/>
          </w:tcPr>
          <w:p w14:paraId="7C1B130F">
            <w:pPr>
              <w:pStyle w:val="7"/>
              <w:widowControl/>
              <w:spacing w:beforeAutospacing="0" w:afterAutospacing="0"/>
              <w:jc w:val="center"/>
              <w:rPr>
                <w:rStyle w:val="11"/>
                <w:rFonts w:ascii="Times New Roman" w:hAnsi="Times New Roman" w:eastAsia="宋体"/>
                <w:b w:val="0"/>
              </w:rPr>
            </w:pPr>
          </w:p>
        </w:tc>
      </w:tr>
      <w:tr w14:paraId="3195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45837FC4">
            <w:pPr>
              <w:pStyle w:val="7"/>
              <w:widowControl/>
              <w:spacing w:beforeAutospacing="0" w:afterAutospacing="0"/>
              <w:jc w:val="center"/>
              <w:rPr>
                <w:rStyle w:val="11"/>
                <w:rFonts w:hint="default" w:ascii="Times New Roman" w:hAnsi="Times New Roman" w:eastAsia="宋体"/>
                <w:b w:val="0"/>
                <w:lang w:val="en-US" w:eastAsia="zh-CN"/>
              </w:rPr>
            </w:pPr>
            <w:r>
              <w:rPr>
                <w:rStyle w:val="11"/>
                <w:rFonts w:hint="eastAsia" w:ascii="Times New Roman" w:hAnsi="Times New Roman" w:eastAsia="宋体"/>
                <w:b w:val="0"/>
                <w:lang w:val="en-US" w:eastAsia="zh-CN"/>
              </w:rPr>
              <w:t>12</w:t>
            </w:r>
          </w:p>
        </w:tc>
        <w:tc>
          <w:tcPr>
            <w:tcW w:w="3448" w:type="dxa"/>
            <w:vMerge w:val="continue"/>
            <w:vAlign w:val="center"/>
          </w:tcPr>
          <w:p w14:paraId="02026CFB">
            <w:pPr>
              <w:pStyle w:val="7"/>
              <w:widowControl/>
              <w:spacing w:beforeAutospacing="0" w:afterAutospacing="0"/>
              <w:jc w:val="center"/>
              <w:rPr>
                <w:rStyle w:val="11"/>
                <w:rFonts w:hint="eastAsia" w:ascii="Times New Roman" w:hAnsi="Times New Roman" w:eastAsia="宋体"/>
                <w:b w:val="0"/>
              </w:rPr>
            </w:pPr>
          </w:p>
        </w:tc>
        <w:tc>
          <w:tcPr>
            <w:tcW w:w="1698" w:type="dxa"/>
          </w:tcPr>
          <w:p w14:paraId="103B6C46">
            <w:pPr>
              <w:pStyle w:val="7"/>
              <w:widowControl/>
              <w:spacing w:beforeAutospacing="0" w:afterAutospacing="0"/>
              <w:jc w:val="center"/>
              <w:rPr>
                <w:rStyle w:val="11"/>
                <w:rFonts w:hint="default" w:ascii="Times New Roman" w:hAnsi="Times New Roman" w:eastAsia="宋体"/>
                <w:b w:val="0"/>
                <w:lang w:val="en-US" w:eastAsia="zh-CN"/>
              </w:rPr>
            </w:pPr>
            <w:r>
              <w:rPr>
                <w:rStyle w:val="11"/>
                <w:rFonts w:hint="eastAsia" w:ascii="Times New Roman" w:hAnsi="Times New Roman" w:eastAsia="宋体"/>
                <w:b w:val="0"/>
                <w:lang w:val="en-US" w:eastAsia="zh-CN"/>
              </w:rPr>
              <w:t>配置二</w:t>
            </w:r>
          </w:p>
        </w:tc>
        <w:tc>
          <w:tcPr>
            <w:tcW w:w="1026" w:type="dxa"/>
          </w:tcPr>
          <w:p w14:paraId="1F3ED154">
            <w:pPr>
              <w:pStyle w:val="7"/>
              <w:widowControl/>
              <w:spacing w:beforeAutospacing="0" w:afterAutospacing="0"/>
              <w:jc w:val="center"/>
              <w:rPr>
                <w:rStyle w:val="11"/>
                <w:rFonts w:hint="eastAsia" w:ascii="Times New Roman" w:hAnsi="Times New Roman" w:eastAsia="宋体"/>
                <w:b w:val="0"/>
              </w:rPr>
            </w:pPr>
            <w:r>
              <w:rPr>
                <w:rStyle w:val="11"/>
                <w:rFonts w:hint="eastAsia" w:ascii="Times New Roman" w:hAnsi="Times New Roman" w:eastAsia="宋体"/>
                <w:b w:val="0"/>
              </w:rPr>
              <w:t>套</w:t>
            </w:r>
          </w:p>
        </w:tc>
        <w:tc>
          <w:tcPr>
            <w:tcW w:w="1513" w:type="dxa"/>
            <w:vMerge w:val="continue"/>
          </w:tcPr>
          <w:p w14:paraId="4368F771">
            <w:pPr>
              <w:pStyle w:val="7"/>
              <w:widowControl/>
              <w:spacing w:beforeAutospacing="0" w:afterAutospacing="0"/>
              <w:jc w:val="center"/>
              <w:rPr>
                <w:rStyle w:val="11"/>
                <w:rFonts w:ascii="Times New Roman" w:hAnsi="Times New Roman" w:eastAsia="宋体"/>
                <w:b w:val="0"/>
              </w:rPr>
            </w:pPr>
          </w:p>
        </w:tc>
      </w:tr>
      <w:tr w14:paraId="771C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28B25F91">
            <w:pPr>
              <w:pStyle w:val="7"/>
              <w:widowControl/>
              <w:spacing w:beforeAutospacing="0" w:afterAutospacing="0"/>
              <w:jc w:val="center"/>
              <w:rPr>
                <w:rFonts w:hint="default" w:cs="Times New Roman" w:asciiTheme="minorEastAsia" w:hAnsiTheme="minorEastAsia"/>
                <w:lang w:val="en-US" w:eastAsia="zh-CN"/>
              </w:rPr>
            </w:pPr>
            <w:r>
              <w:rPr>
                <w:rStyle w:val="11"/>
                <w:rFonts w:hint="eastAsia" w:ascii="Times New Roman" w:hAnsi="Times New Roman" w:eastAsia="宋体" w:cstheme="minorBidi"/>
                <w:b w:val="0"/>
                <w:lang w:val="en-US" w:eastAsia="zh-CN"/>
              </w:rPr>
              <w:t>13</w:t>
            </w:r>
          </w:p>
        </w:tc>
        <w:tc>
          <w:tcPr>
            <w:tcW w:w="3448" w:type="dxa"/>
            <w:vAlign w:val="center"/>
          </w:tcPr>
          <w:p w14:paraId="576A8B5B">
            <w:pPr>
              <w:pStyle w:val="7"/>
              <w:widowControl/>
              <w:spacing w:beforeAutospacing="0" w:afterAutospacing="0"/>
              <w:jc w:val="center"/>
              <w:rPr>
                <w:rStyle w:val="11"/>
                <w:rFonts w:hint="eastAsia" w:ascii="Times New Roman" w:hAnsi="Times New Roman" w:eastAsia="宋体"/>
                <w:b w:val="0"/>
              </w:rPr>
            </w:pPr>
            <w:r>
              <w:rPr>
                <w:rStyle w:val="11"/>
                <w:rFonts w:hint="eastAsia" w:ascii="Times New Roman" w:hAnsi="Times New Roman" w:eastAsia="宋体"/>
                <w:b w:val="0"/>
                <w:lang w:val="en-US" w:eastAsia="zh-CN"/>
              </w:rPr>
              <w:t>工业机器人应用编程实训装置</w:t>
            </w:r>
          </w:p>
        </w:tc>
        <w:tc>
          <w:tcPr>
            <w:tcW w:w="1698" w:type="dxa"/>
          </w:tcPr>
          <w:p w14:paraId="56F693B7">
            <w:pPr>
              <w:pStyle w:val="7"/>
              <w:widowControl/>
              <w:spacing w:beforeAutospacing="0" w:afterAutospacing="0"/>
              <w:jc w:val="center"/>
              <w:rPr>
                <w:rFonts w:hint="eastAsia" w:cs="Times New Roman" w:asciiTheme="minorEastAsia" w:hAnsiTheme="minorEastAsia"/>
                <w:lang w:val="en-US" w:eastAsia="zh-CN"/>
              </w:rPr>
            </w:pPr>
          </w:p>
        </w:tc>
        <w:tc>
          <w:tcPr>
            <w:tcW w:w="1026" w:type="dxa"/>
          </w:tcPr>
          <w:p w14:paraId="3A5ECCBD">
            <w:pPr>
              <w:pStyle w:val="7"/>
              <w:widowControl/>
              <w:spacing w:beforeAutospacing="0" w:afterAutospacing="0"/>
              <w:jc w:val="center"/>
              <w:rPr>
                <w:rFonts w:hint="eastAsia" w:cs="Times New Roman" w:asciiTheme="minorEastAsia" w:hAnsiTheme="minorEastAsia"/>
                <w:lang w:val="en-US" w:eastAsia="zh-CN"/>
              </w:rPr>
            </w:pPr>
            <w:r>
              <w:rPr>
                <w:rFonts w:hint="eastAsia" w:cs="Times New Roman" w:asciiTheme="minorEastAsia" w:hAnsiTheme="minorEastAsia"/>
                <w:lang w:val="en-US" w:eastAsia="zh-CN"/>
              </w:rPr>
              <w:t>套</w:t>
            </w:r>
          </w:p>
        </w:tc>
        <w:tc>
          <w:tcPr>
            <w:tcW w:w="1513" w:type="dxa"/>
            <w:vMerge w:val="continue"/>
          </w:tcPr>
          <w:p w14:paraId="46ACA3A6">
            <w:pPr>
              <w:pStyle w:val="7"/>
              <w:widowControl/>
              <w:spacing w:beforeAutospacing="0" w:afterAutospacing="0"/>
              <w:jc w:val="center"/>
              <w:rPr>
                <w:rFonts w:hint="eastAsia" w:cs="Times New Roman" w:asciiTheme="minorEastAsia" w:hAnsiTheme="minorEastAsia"/>
              </w:rPr>
            </w:pPr>
          </w:p>
        </w:tc>
      </w:tr>
    </w:tbl>
    <w:p w14:paraId="049BB3BF">
      <w:pPr>
        <w:pStyle w:val="7"/>
        <w:keepNext w:val="0"/>
        <w:keepLines w:val="0"/>
        <w:pageBreakBefore w:val="0"/>
        <w:widowControl/>
        <w:numPr>
          <w:ilvl w:val="0"/>
          <w:numId w:val="1"/>
        </w:numPr>
        <w:kinsoku/>
        <w:overflowPunct/>
        <w:topLinePunct w:val="0"/>
        <w:autoSpaceDE/>
        <w:autoSpaceDN/>
        <w:bidi w:val="0"/>
        <w:adjustRightInd/>
        <w:spacing w:beforeAutospacing="0" w:afterAutospacing="0" w:line="336" w:lineRule="auto"/>
        <w:textAlignment w:val="auto"/>
      </w:pPr>
      <w:r>
        <w:rPr>
          <w:rStyle w:val="11"/>
          <w:rFonts w:hint="eastAsia" w:ascii="Times New Roman" w:hAnsi="Times New Roman" w:eastAsia="宋体"/>
          <w:bCs/>
        </w:rPr>
        <w:t>功能需求：</w:t>
      </w:r>
      <w:r>
        <w:rPr>
          <w:rStyle w:val="11"/>
          <w:rFonts w:hint="eastAsia" w:ascii="Times New Roman" w:hAnsi="Times New Roman" w:eastAsia="宋体" w:cstheme="minorBidi"/>
          <w:b w:val="0"/>
          <w:bCs w:val="0"/>
          <w:lang w:val="en-US" w:eastAsia="zh-CN"/>
        </w:rPr>
        <w:t>详见附件二。</w:t>
      </w:r>
    </w:p>
    <w:p w14:paraId="277229AC">
      <w:pPr>
        <w:pStyle w:val="7"/>
        <w:keepNext w:val="0"/>
        <w:keepLines w:val="0"/>
        <w:pageBreakBefore w:val="0"/>
        <w:widowControl/>
        <w:kinsoku/>
        <w:overflowPunct/>
        <w:topLinePunct w:val="0"/>
        <w:autoSpaceDE/>
        <w:autoSpaceDN/>
        <w:bidi w:val="0"/>
        <w:adjustRightInd/>
        <w:snapToGrid/>
        <w:spacing w:beforeAutospacing="0" w:afterAutospacing="0" w:line="312" w:lineRule="auto"/>
        <w:ind w:left="520" w:hanging="520"/>
        <w:textAlignment w:val="auto"/>
        <w:rPr>
          <w:rFonts w:ascii="Times New Roman" w:hAnsi="Times New Roman" w:eastAsia="宋体"/>
        </w:rPr>
      </w:pPr>
      <w:r>
        <w:rPr>
          <w:rFonts w:hint="eastAsia" w:ascii="宋体" w:hAnsi="宋体" w:eastAsia="宋体" w:cs="宋体"/>
          <w:b/>
          <w:bCs/>
          <w:lang w:val="en-US" w:eastAsia="zh-CN"/>
        </w:rPr>
        <w:t>四</w:t>
      </w:r>
      <w:r>
        <w:rPr>
          <w:rFonts w:ascii="宋体" w:hAnsi="宋体" w:eastAsia="宋体" w:cs="宋体"/>
          <w:b/>
          <w:bCs/>
        </w:rPr>
        <w:t>、</w:t>
      </w:r>
      <w:r>
        <w:rPr>
          <w:rStyle w:val="11"/>
          <w:rFonts w:hint="eastAsia" w:ascii="Times New Roman" w:hAnsi="宋体" w:eastAsia="宋体" w:cs="宋体"/>
          <w:spacing w:val="8"/>
          <w:shd w:val="clear" w:color="auto" w:fill="FFFFFF"/>
        </w:rPr>
        <w:t>招标及定标方式</w:t>
      </w:r>
    </w:p>
    <w:p w14:paraId="3DA07C8C">
      <w:pPr>
        <w:pStyle w:val="7"/>
        <w:keepNext w:val="0"/>
        <w:keepLines w:val="0"/>
        <w:pageBreakBefore w:val="0"/>
        <w:widowControl/>
        <w:kinsoku/>
        <w:overflowPunct/>
        <w:topLinePunct w:val="0"/>
        <w:autoSpaceDE/>
        <w:autoSpaceDN/>
        <w:bidi w:val="0"/>
        <w:adjustRightInd/>
        <w:snapToGrid/>
        <w:spacing w:beforeAutospacing="0" w:afterAutospacing="0" w:line="312" w:lineRule="auto"/>
        <w:textAlignment w:val="auto"/>
        <w:rPr>
          <w:rFonts w:ascii="Times New Roman" w:hAnsi="Times New Roman" w:eastAsia="宋体"/>
        </w:rPr>
      </w:pPr>
      <w:r>
        <w:rPr>
          <w:rFonts w:hint="eastAsia" w:ascii="Times New Roman" w:hAnsi="Times New Roman" w:eastAsia="宋体" w:cs="宋体"/>
          <w:spacing w:val="8"/>
          <w:shd w:val="clear" w:color="auto" w:fill="FFFFFF"/>
        </w:rPr>
        <w:t>1.</w:t>
      </w:r>
      <w:r>
        <w:rPr>
          <w:rFonts w:hint="eastAsia" w:ascii="Times New Roman" w:hAnsi="宋体" w:eastAsia="宋体" w:cs="宋体"/>
          <w:spacing w:val="8"/>
          <w:shd w:val="clear" w:color="auto" w:fill="FFFFFF"/>
        </w:rPr>
        <w:t>本次项目采用公开发布招标信息</w:t>
      </w:r>
      <w:r>
        <w:rPr>
          <w:rFonts w:hint="eastAsia" w:ascii="Times New Roman" w:hAnsi="Times New Roman" w:eastAsia="宋体" w:cs="宋体"/>
          <w:spacing w:val="8"/>
          <w:shd w:val="clear" w:color="auto" w:fill="FFFFFF"/>
        </w:rPr>
        <w:t>+</w:t>
      </w:r>
      <w:r>
        <w:rPr>
          <w:rFonts w:hint="eastAsia" w:ascii="Times New Roman" w:hAnsi="宋体" w:eastAsia="宋体" w:cs="宋体"/>
          <w:spacing w:val="8"/>
          <w:shd w:val="clear" w:color="auto" w:fill="FFFFFF"/>
        </w:rPr>
        <w:t>邀标方式，定标为招标方内部议标；</w:t>
      </w:r>
    </w:p>
    <w:p w14:paraId="345A5A95">
      <w:pPr>
        <w:pStyle w:val="7"/>
        <w:keepNext w:val="0"/>
        <w:keepLines w:val="0"/>
        <w:pageBreakBefore w:val="0"/>
        <w:widowControl/>
        <w:kinsoku/>
        <w:overflowPunct/>
        <w:topLinePunct w:val="0"/>
        <w:autoSpaceDE/>
        <w:autoSpaceDN/>
        <w:bidi w:val="0"/>
        <w:adjustRightInd/>
        <w:snapToGrid/>
        <w:spacing w:beforeAutospacing="0" w:afterAutospacing="0" w:line="312" w:lineRule="auto"/>
        <w:textAlignment w:val="auto"/>
        <w:rPr>
          <w:rFonts w:ascii="Times New Roman" w:hAnsi="Times New Roman" w:eastAsia="宋体" w:cs="宋体"/>
          <w:spacing w:val="8"/>
          <w:shd w:val="clear" w:color="auto" w:fill="FFFFFF"/>
        </w:rPr>
      </w:pPr>
      <w:r>
        <w:rPr>
          <w:rFonts w:hint="eastAsia" w:ascii="Times New Roman" w:hAnsi="Times New Roman" w:eastAsia="宋体" w:cs="宋体"/>
          <w:spacing w:val="8"/>
          <w:shd w:val="clear" w:color="auto" w:fill="FFFFFF"/>
        </w:rPr>
        <w:t>2.</w:t>
      </w:r>
      <w:r>
        <w:rPr>
          <w:rFonts w:hint="eastAsia" w:ascii="Times New Roman" w:hAnsi="宋体" w:eastAsia="宋体" w:cs="宋体"/>
          <w:spacing w:val="8"/>
          <w:shd w:val="clear" w:color="auto" w:fill="FFFFFF"/>
        </w:rPr>
        <w:t>招标方有权对本次招标项目内容进行分包或拆包。</w:t>
      </w:r>
    </w:p>
    <w:p w14:paraId="25DF87D7">
      <w:pPr>
        <w:pStyle w:val="7"/>
        <w:keepNext w:val="0"/>
        <w:keepLines w:val="0"/>
        <w:pageBreakBefore w:val="0"/>
        <w:widowControl/>
        <w:kinsoku/>
        <w:overflowPunct/>
        <w:topLinePunct w:val="0"/>
        <w:autoSpaceDE/>
        <w:autoSpaceDN/>
        <w:bidi w:val="0"/>
        <w:adjustRightInd/>
        <w:snapToGrid/>
        <w:spacing w:beforeAutospacing="0" w:afterAutospacing="0" w:line="312" w:lineRule="auto"/>
        <w:ind w:left="520" w:hanging="520"/>
        <w:jc w:val="both"/>
        <w:textAlignment w:val="auto"/>
        <w:rPr>
          <w:rFonts w:ascii="Times New Roman" w:hAnsi="Times New Roman" w:eastAsia="宋体"/>
        </w:rPr>
      </w:pPr>
      <w:r>
        <w:rPr>
          <w:rFonts w:hint="eastAsia" w:ascii="宋体" w:hAnsi="宋体" w:eastAsia="宋体" w:cs="宋体"/>
          <w:b/>
          <w:bCs/>
          <w:lang w:val="en-US" w:eastAsia="zh-CN"/>
        </w:rPr>
        <w:t>五</w:t>
      </w:r>
      <w:r>
        <w:rPr>
          <w:rFonts w:ascii="宋体" w:hAnsi="宋体" w:eastAsia="宋体" w:cs="宋体"/>
          <w:b/>
          <w:bCs/>
        </w:rPr>
        <w:t>、</w:t>
      </w:r>
      <w:r>
        <w:rPr>
          <w:rStyle w:val="11"/>
          <w:rFonts w:hint="eastAsia" w:ascii="Times New Roman" w:hAnsi="宋体" w:eastAsia="宋体" w:cs="宋体"/>
          <w:spacing w:val="8"/>
          <w:shd w:val="clear" w:color="auto" w:fill="FFFFFF"/>
        </w:rPr>
        <w:t>投标人资格要求</w:t>
      </w:r>
      <w:r>
        <w:rPr>
          <w:rFonts w:hint="eastAsia" w:ascii="Times New Roman" w:hAnsi="Times New Roman" w:eastAsia="宋体" w:cs="宋体"/>
          <w:spacing w:val="8"/>
          <w:shd w:val="clear" w:color="auto" w:fill="FFFFFF"/>
        </w:rPr>
        <w:t> </w:t>
      </w:r>
    </w:p>
    <w:p w14:paraId="2C1D0890">
      <w:pPr>
        <w:pStyle w:val="7"/>
        <w:keepNext w:val="0"/>
        <w:keepLines w:val="0"/>
        <w:pageBreakBefore w:val="0"/>
        <w:widowControl/>
        <w:kinsoku/>
        <w:overflowPunct/>
        <w:topLinePunct w:val="0"/>
        <w:autoSpaceDE/>
        <w:autoSpaceDN/>
        <w:bidi w:val="0"/>
        <w:adjustRightInd/>
        <w:snapToGrid/>
        <w:spacing w:beforeAutospacing="0" w:afterAutospacing="0" w:line="312" w:lineRule="auto"/>
        <w:jc w:val="both"/>
        <w:textAlignment w:val="auto"/>
        <w:rPr>
          <w:rFonts w:ascii="Times New Roman" w:hAnsi="Times New Roman" w:eastAsia="宋体"/>
        </w:rPr>
      </w:pPr>
      <w:r>
        <w:rPr>
          <w:rFonts w:hint="eastAsia" w:ascii="Times New Roman" w:hAnsi="Times New Roman" w:eastAsia="宋体" w:cs="宋体"/>
          <w:spacing w:val="8"/>
          <w:shd w:val="clear" w:color="auto" w:fill="FFFFFF"/>
        </w:rPr>
        <w:t>1.</w:t>
      </w:r>
      <w:r>
        <w:rPr>
          <w:rFonts w:hint="eastAsia" w:ascii="Times New Roman" w:hAnsi="宋体" w:eastAsia="宋体" w:cs="宋体"/>
          <w:spacing w:val="8"/>
          <w:shd w:val="clear" w:color="auto" w:fill="FFFFFF"/>
        </w:rPr>
        <w:t>具有独立承担民事责任能力的法人资格；</w:t>
      </w:r>
    </w:p>
    <w:p w14:paraId="5C4BC28E">
      <w:pPr>
        <w:pStyle w:val="7"/>
        <w:keepNext w:val="0"/>
        <w:keepLines w:val="0"/>
        <w:pageBreakBefore w:val="0"/>
        <w:widowControl/>
        <w:kinsoku/>
        <w:overflowPunct/>
        <w:topLinePunct w:val="0"/>
        <w:autoSpaceDE/>
        <w:autoSpaceDN/>
        <w:bidi w:val="0"/>
        <w:adjustRightInd/>
        <w:snapToGrid/>
        <w:spacing w:beforeAutospacing="0" w:afterAutospacing="0" w:line="312" w:lineRule="auto"/>
        <w:jc w:val="both"/>
        <w:textAlignment w:val="auto"/>
        <w:rPr>
          <w:rFonts w:ascii="Times New Roman" w:hAnsi="Times New Roman" w:eastAsia="宋体"/>
        </w:rPr>
      </w:pPr>
      <w:r>
        <w:rPr>
          <w:rFonts w:hint="eastAsia" w:ascii="Times New Roman" w:hAnsi="Times New Roman" w:eastAsia="宋体" w:cs="宋体"/>
          <w:spacing w:val="8"/>
          <w:shd w:val="clear" w:color="auto" w:fill="FFFFFF"/>
        </w:rPr>
        <w:t>2.</w:t>
      </w:r>
      <w:r>
        <w:rPr>
          <w:rFonts w:hint="eastAsia" w:ascii="Times New Roman" w:hAnsi="宋体" w:eastAsia="宋体" w:cs="宋体"/>
          <w:spacing w:val="8"/>
          <w:shd w:val="clear" w:color="auto" w:fill="FFFFFF"/>
        </w:rPr>
        <w:t>营业范围应包括上述采购服务内容；</w:t>
      </w:r>
    </w:p>
    <w:p w14:paraId="27E2A12E">
      <w:pPr>
        <w:pStyle w:val="7"/>
        <w:keepNext w:val="0"/>
        <w:keepLines w:val="0"/>
        <w:pageBreakBefore w:val="0"/>
        <w:widowControl/>
        <w:kinsoku/>
        <w:overflowPunct/>
        <w:topLinePunct w:val="0"/>
        <w:autoSpaceDE/>
        <w:autoSpaceDN/>
        <w:bidi w:val="0"/>
        <w:adjustRightInd/>
        <w:snapToGrid/>
        <w:spacing w:beforeAutospacing="0" w:afterAutospacing="0" w:line="312" w:lineRule="auto"/>
        <w:jc w:val="both"/>
        <w:textAlignment w:val="auto"/>
        <w:rPr>
          <w:rFonts w:ascii="Times New Roman" w:hAnsi="宋体" w:eastAsia="宋体" w:cs="宋体"/>
          <w:spacing w:val="8"/>
          <w:shd w:val="clear" w:color="auto" w:fill="FFFFFF"/>
        </w:rPr>
      </w:pPr>
      <w:r>
        <w:rPr>
          <w:rFonts w:hint="eastAsia" w:ascii="Times New Roman" w:hAnsi="Times New Roman" w:eastAsia="宋体" w:cs="宋体"/>
          <w:spacing w:val="8"/>
          <w:shd w:val="clear" w:color="auto" w:fill="FFFFFF"/>
        </w:rPr>
        <w:t>3.</w:t>
      </w:r>
      <w:r>
        <w:rPr>
          <w:rFonts w:hint="eastAsia" w:ascii="Times New Roman" w:hAnsi="宋体" w:eastAsia="宋体" w:cs="宋体"/>
          <w:spacing w:val="8"/>
          <w:shd w:val="clear" w:color="auto" w:fill="FFFFFF"/>
        </w:rPr>
        <w:t>具有该行业国家规定必备资质、资格，较强的经济技术实力及良好的信誉。未被责令停业、资产未被接管、冻结，未处于破产状态；</w:t>
      </w:r>
    </w:p>
    <w:p w14:paraId="5EEC2C0D">
      <w:pPr>
        <w:pStyle w:val="7"/>
        <w:keepNext w:val="0"/>
        <w:keepLines w:val="0"/>
        <w:pageBreakBefore w:val="0"/>
        <w:widowControl/>
        <w:kinsoku/>
        <w:overflowPunct/>
        <w:topLinePunct w:val="0"/>
        <w:autoSpaceDE/>
        <w:autoSpaceDN/>
        <w:bidi w:val="0"/>
        <w:adjustRightInd/>
        <w:snapToGrid/>
        <w:spacing w:beforeAutospacing="0" w:afterAutospacing="0" w:line="312" w:lineRule="auto"/>
        <w:jc w:val="both"/>
        <w:textAlignment w:val="auto"/>
        <w:rPr>
          <w:rFonts w:ascii="Times New Roman" w:hAnsi="Times New Roman" w:eastAsia="宋体"/>
        </w:rPr>
      </w:pPr>
      <w:r>
        <w:rPr>
          <w:rFonts w:hint="eastAsia" w:ascii="Times New Roman" w:hAnsi="Times New Roman" w:eastAsia="宋体" w:cs="宋体"/>
          <w:spacing w:val="8"/>
          <w:shd w:val="clear" w:color="auto" w:fill="FFFFFF"/>
          <w:lang w:val="en-US" w:eastAsia="zh-CN"/>
        </w:rPr>
        <w:t>4</w:t>
      </w:r>
      <w:r>
        <w:rPr>
          <w:rFonts w:hint="eastAsia" w:ascii="Times New Roman" w:hAnsi="Times New Roman" w:eastAsia="宋体" w:cs="宋体"/>
          <w:spacing w:val="8"/>
          <w:shd w:val="clear" w:color="auto" w:fill="FFFFFF"/>
        </w:rPr>
        <w:t>.</w:t>
      </w:r>
      <w:r>
        <w:rPr>
          <w:rFonts w:hint="eastAsia" w:ascii="Times New Roman" w:hAnsi="宋体" w:eastAsia="宋体" w:cs="宋体"/>
          <w:spacing w:val="8"/>
          <w:shd w:val="clear" w:color="auto" w:fill="FFFFFF"/>
        </w:rPr>
        <w:t>具有法律、法规和招标人规定的其他条件；</w:t>
      </w:r>
    </w:p>
    <w:p w14:paraId="64B0AF8F">
      <w:pPr>
        <w:pStyle w:val="7"/>
        <w:keepNext w:val="0"/>
        <w:keepLines w:val="0"/>
        <w:pageBreakBefore w:val="0"/>
        <w:widowControl/>
        <w:kinsoku/>
        <w:overflowPunct/>
        <w:topLinePunct w:val="0"/>
        <w:autoSpaceDE/>
        <w:autoSpaceDN/>
        <w:bidi w:val="0"/>
        <w:adjustRightInd/>
        <w:snapToGrid/>
        <w:spacing w:beforeAutospacing="0" w:afterAutospacing="0" w:line="312" w:lineRule="auto"/>
        <w:jc w:val="both"/>
        <w:textAlignment w:val="auto"/>
        <w:rPr>
          <w:rFonts w:ascii="Times New Roman" w:hAnsi="Times New Roman" w:eastAsia="宋体"/>
        </w:rPr>
      </w:pPr>
      <w:r>
        <w:rPr>
          <w:rFonts w:hint="eastAsia" w:ascii="Times New Roman" w:hAnsi="Times New Roman" w:eastAsia="宋体" w:cs="宋体"/>
          <w:spacing w:val="8"/>
          <w:shd w:val="clear" w:color="auto" w:fill="FFFFFF"/>
          <w:lang w:val="en-US" w:eastAsia="zh-CN"/>
        </w:rPr>
        <w:t>5</w:t>
      </w:r>
      <w:r>
        <w:rPr>
          <w:rFonts w:hint="eastAsia" w:ascii="Times New Roman" w:hAnsi="Times New Roman" w:eastAsia="宋体" w:cs="宋体"/>
          <w:spacing w:val="8"/>
          <w:shd w:val="clear" w:color="auto" w:fill="FFFFFF"/>
        </w:rPr>
        <w:t>.</w:t>
      </w:r>
      <w:r>
        <w:rPr>
          <w:rFonts w:hint="eastAsia" w:ascii="Times New Roman" w:hAnsi="宋体" w:eastAsia="宋体" w:cs="宋体"/>
          <w:spacing w:val="8"/>
          <w:shd w:val="clear" w:color="auto" w:fill="FFFFFF"/>
        </w:rPr>
        <w:t>具有完善的售后服务体系及质量保证体系；</w:t>
      </w:r>
    </w:p>
    <w:p w14:paraId="126897B7">
      <w:pPr>
        <w:pStyle w:val="7"/>
        <w:keepNext w:val="0"/>
        <w:keepLines w:val="0"/>
        <w:pageBreakBefore w:val="0"/>
        <w:widowControl/>
        <w:kinsoku/>
        <w:overflowPunct/>
        <w:topLinePunct w:val="0"/>
        <w:autoSpaceDE/>
        <w:autoSpaceDN/>
        <w:bidi w:val="0"/>
        <w:adjustRightInd/>
        <w:snapToGrid/>
        <w:spacing w:beforeAutospacing="0" w:afterAutospacing="0" w:line="312" w:lineRule="auto"/>
        <w:jc w:val="both"/>
        <w:textAlignment w:val="auto"/>
        <w:rPr>
          <w:rFonts w:ascii="Times New Roman" w:hAnsi="宋体" w:eastAsia="宋体" w:cs="宋体"/>
          <w:spacing w:val="8"/>
          <w:shd w:val="clear" w:color="auto" w:fill="FFFFFF"/>
        </w:rPr>
      </w:pPr>
      <w:r>
        <w:rPr>
          <w:rFonts w:hint="eastAsia" w:ascii="Times New Roman" w:hAnsi="Times New Roman" w:eastAsia="宋体" w:cs="宋体"/>
          <w:spacing w:val="8"/>
          <w:shd w:val="clear" w:color="auto" w:fill="FFFFFF"/>
          <w:lang w:val="en-US" w:eastAsia="zh-CN"/>
        </w:rPr>
        <w:t>6</w:t>
      </w:r>
      <w:r>
        <w:rPr>
          <w:rFonts w:hint="eastAsia" w:ascii="Times New Roman" w:hAnsi="Times New Roman" w:eastAsia="宋体" w:cs="宋体"/>
          <w:spacing w:val="8"/>
          <w:shd w:val="clear" w:color="auto" w:fill="FFFFFF"/>
        </w:rPr>
        <w:t>.</w:t>
      </w:r>
      <w:r>
        <w:rPr>
          <w:rFonts w:hint="eastAsia" w:ascii="Times New Roman" w:hAnsi="宋体" w:eastAsia="宋体" w:cs="宋体"/>
          <w:spacing w:val="8"/>
          <w:shd w:val="clear" w:color="auto" w:fill="FFFFFF"/>
        </w:rPr>
        <w:t>近三年无违法违纪问题，无产品质量问题；</w:t>
      </w:r>
    </w:p>
    <w:p w14:paraId="3D291BA2">
      <w:pPr>
        <w:pStyle w:val="7"/>
        <w:keepNext w:val="0"/>
        <w:keepLines w:val="0"/>
        <w:pageBreakBefore w:val="0"/>
        <w:widowControl/>
        <w:kinsoku/>
        <w:overflowPunct/>
        <w:topLinePunct w:val="0"/>
        <w:autoSpaceDE/>
        <w:autoSpaceDN/>
        <w:bidi w:val="0"/>
        <w:adjustRightInd/>
        <w:snapToGrid/>
        <w:spacing w:beforeAutospacing="0" w:afterAutospacing="0" w:line="312" w:lineRule="auto"/>
        <w:jc w:val="both"/>
        <w:textAlignment w:val="auto"/>
        <w:rPr>
          <w:rFonts w:ascii="Times New Roman" w:hAnsi="Times New Roman" w:eastAsia="宋体" w:cs="宋体"/>
          <w:spacing w:val="8"/>
          <w:shd w:val="clear" w:color="auto" w:fill="FFFFFF"/>
        </w:rPr>
      </w:pPr>
      <w:r>
        <w:rPr>
          <w:rFonts w:hint="eastAsia" w:ascii="Times New Roman" w:hAnsi="Times New Roman" w:eastAsia="宋体" w:cs="宋体"/>
          <w:spacing w:val="8"/>
          <w:shd w:val="clear" w:color="auto" w:fill="FFFFFF"/>
          <w:lang w:val="en-US" w:eastAsia="zh-CN"/>
        </w:rPr>
        <w:t>7</w:t>
      </w:r>
      <w:r>
        <w:rPr>
          <w:rFonts w:hint="eastAsia" w:ascii="Times New Roman" w:hAnsi="Times New Roman" w:eastAsia="宋体" w:cs="宋体"/>
          <w:spacing w:val="8"/>
          <w:shd w:val="clear" w:color="auto" w:fill="FFFFFF"/>
        </w:rPr>
        <w:t>.投标人根据自己的主营业务选择产品投标；</w:t>
      </w:r>
    </w:p>
    <w:p w14:paraId="33AF5D9D">
      <w:pPr>
        <w:pStyle w:val="7"/>
        <w:keepNext w:val="0"/>
        <w:keepLines w:val="0"/>
        <w:pageBreakBefore w:val="0"/>
        <w:widowControl/>
        <w:kinsoku/>
        <w:overflowPunct/>
        <w:topLinePunct w:val="0"/>
        <w:autoSpaceDE/>
        <w:autoSpaceDN/>
        <w:bidi w:val="0"/>
        <w:adjustRightInd/>
        <w:snapToGrid/>
        <w:spacing w:beforeAutospacing="0" w:afterAutospacing="0" w:line="312" w:lineRule="auto"/>
        <w:jc w:val="both"/>
        <w:textAlignment w:val="auto"/>
        <w:rPr>
          <w:rFonts w:ascii="Times New Roman" w:hAnsi="Times New Roman" w:eastAsia="宋体" w:cs="宋体"/>
          <w:spacing w:val="8"/>
          <w:shd w:val="clear" w:color="auto" w:fill="FFFFFF"/>
        </w:rPr>
      </w:pPr>
      <w:r>
        <w:rPr>
          <w:rFonts w:hint="eastAsia" w:ascii="Times New Roman" w:hAnsi="Times New Roman" w:eastAsia="宋体" w:cs="宋体"/>
          <w:spacing w:val="8"/>
          <w:shd w:val="clear" w:color="auto" w:fill="FFFFFF"/>
          <w:lang w:val="en-US" w:eastAsia="zh-CN"/>
        </w:rPr>
        <w:t>8.</w:t>
      </w:r>
      <w:r>
        <w:rPr>
          <w:rFonts w:hint="eastAsia" w:ascii="Times New Roman" w:hAnsi="Times New Roman" w:eastAsia="宋体" w:cs="宋体"/>
          <w:spacing w:val="8"/>
          <w:shd w:val="clear" w:color="auto" w:fill="FFFFFF"/>
        </w:rPr>
        <w:t>单位负责人为同一人或者控股、管理关系的不同单位，不得参加同一产品投标。</w:t>
      </w:r>
    </w:p>
    <w:p w14:paraId="4C27FD09">
      <w:pPr>
        <w:pStyle w:val="7"/>
        <w:keepNext w:val="0"/>
        <w:keepLines w:val="0"/>
        <w:pageBreakBefore w:val="0"/>
        <w:widowControl/>
        <w:kinsoku/>
        <w:overflowPunct/>
        <w:topLinePunct w:val="0"/>
        <w:autoSpaceDE/>
        <w:autoSpaceDN/>
        <w:bidi w:val="0"/>
        <w:adjustRightInd/>
        <w:snapToGrid/>
        <w:spacing w:beforeAutospacing="0" w:afterAutospacing="0" w:line="312" w:lineRule="auto"/>
        <w:ind w:left="520" w:hanging="520"/>
        <w:textAlignment w:val="auto"/>
        <w:rPr>
          <w:rFonts w:ascii="Times New Roman" w:hAnsi="Times New Roman" w:eastAsia="宋体"/>
        </w:rPr>
      </w:pPr>
      <w:r>
        <w:rPr>
          <w:rFonts w:hint="eastAsia" w:ascii="宋体" w:hAnsi="宋体" w:eastAsia="宋体" w:cs="宋体"/>
          <w:b/>
          <w:bCs/>
          <w:lang w:val="en-US" w:eastAsia="zh-CN"/>
        </w:rPr>
        <w:t>六</w:t>
      </w:r>
      <w:r>
        <w:rPr>
          <w:rFonts w:ascii="宋体" w:hAnsi="宋体" w:eastAsia="宋体" w:cs="宋体"/>
          <w:b/>
          <w:bCs/>
        </w:rPr>
        <w:t>、</w:t>
      </w:r>
      <w:r>
        <w:rPr>
          <w:rStyle w:val="11"/>
          <w:rFonts w:hint="eastAsia" w:ascii="Times New Roman" w:hAnsi="宋体" w:eastAsia="宋体" w:cs="宋体"/>
          <w:spacing w:val="8"/>
          <w:shd w:val="clear" w:color="auto" w:fill="FFFFFF"/>
        </w:rPr>
        <w:t>标书要求</w:t>
      </w:r>
      <w:r>
        <w:rPr>
          <w:rFonts w:hint="eastAsia" w:ascii="Times New Roman" w:hAnsi="Times New Roman" w:eastAsia="宋体" w:cs="宋体"/>
          <w:b/>
          <w:spacing w:val="8"/>
          <w:shd w:val="clear" w:color="auto" w:fill="FFFFFF"/>
        </w:rPr>
        <w:t> （均需加盖公章）</w:t>
      </w:r>
    </w:p>
    <w:p w14:paraId="3EC0F010">
      <w:pPr>
        <w:pStyle w:val="7"/>
        <w:keepNext w:val="0"/>
        <w:keepLines w:val="0"/>
        <w:pageBreakBefore w:val="0"/>
        <w:widowControl/>
        <w:kinsoku/>
        <w:overflowPunct/>
        <w:topLinePunct w:val="0"/>
        <w:autoSpaceDE/>
        <w:autoSpaceDN/>
        <w:bidi w:val="0"/>
        <w:adjustRightInd/>
        <w:snapToGrid/>
        <w:spacing w:beforeAutospacing="0" w:afterAutospacing="0" w:line="312" w:lineRule="auto"/>
        <w:textAlignment w:val="auto"/>
        <w:rPr>
          <w:rFonts w:ascii="Times New Roman" w:hAnsi="Times New Roman" w:eastAsia="宋体"/>
        </w:rPr>
      </w:pPr>
      <w:r>
        <w:rPr>
          <w:rFonts w:hint="eastAsia" w:ascii="Times New Roman" w:hAnsi="Times New Roman" w:eastAsia="宋体" w:cs="宋体"/>
          <w:spacing w:val="8"/>
          <w:shd w:val="clear" w:color="auto" w:fill="FFFFFF"/>
        </w:rPr>
        <w:t>1.</w:t>
      </w:r>
      <w:r>
        <w:rPr>
          <w:rFonts w:hint="eastAsia" w:ascii="Times New Roman" w:hAnsi="宋体" w:eastAsia="宋体" w:cs="宋体"/>
          <w:spacing w:val="8"/>
          <w:shd w:val="clear" w:color="auto" w:fill="FFFFFF"/>
        </w:rPr>
        <w:t>企业简介；</w:t>
      </w:r>
    </w:p>
    <w:p w14:paraId="17FDA451">
      <w:pPr>
        <w:pStyle w:val="7"/>
        <w:keepNext w:val="0"/>
        <w:keepLines w:val="0"/>
        <w:pageBreakBefore w:val="0"/>
        <w:widowControl/>
        <w:kinsoku/>
        <w:overflowPunct/>
        <w:topLinePunct w:val="0"/>
        <w:autoSpaceDE/>
        <w:autoSpaceDN/>
        <w:bidi w:val="0"/>
        <w:adjustRightInd/>
        <w:snapToGrid/>
        <w:spacing w:beforeAutospacing="0" w:afterAutospacing="0" w:line="312" w:lineRule="auto"/>
        <w:textAlignment w:val="auto"/>
        <w:rPr>
          <w:rFonts w:ascii="Times New Roman" w:hAnsi="Times New Roman" w:eastAsia="宋体"/>
        </w:rPr>
      </w:pPr>
      <w:r>
        <w:rPr>
          <w:rFonts w:hint="eastAsia" w:ascii="Times New Roman" w:hAnsi="Times New Roman" w:eastAsia="宋体" w:cs="宋体"/>
          <w:spacing w:val="8"/>
          <w:shd w:val="clear" w:color="auto" w:fill="FFFFFF"/>
        </w:rPr>
        <w:t>2.</w:t>
      </w:r>
      <w:r>
        <w:rPr>
          <w:rFonts w:hint="eastAsia" w:ascii="Times New Roman" w:hAnsi="宋体" w:eastAsia="宋体" w:cs="宋体"/>
          <w:spacing w:val="8"/>
          <w:shd w:val="clear" w:color="auto" w:fill="FFFFFF"/>
        </w:rPr>
        <w:t>法定代表人授权委托书；</w:t>
      </w:r>
    </w:p>
    <w:p w14:paraId="574AC8A3">
      <w:pPr>
        <w:pStyle w:val="7"/>
        <w:keepNext w:val="0"/>
        <w:keepLines w:val="0"/>
        <w:pageBreakBefore w:val="0"/>
        <w:widowControl/>
        <w:kinsoku/>
        <w:overflowPunct/>
        <w:topLinePunct w:val="0"/>
        <w:autoSpaceDE/>
        <w:autoSpaceDN/>
        <w:bidi w:val="0"/>
        <w:adjustRightInd/>
        <w:snapToGrid/>
        <w:spacing w:beforeAutospacing="0" w:afterAutospacing="0" w:line="312" w:lineRule="auto"/>
        <w:textAlignment w:val="auto"/>
        <w:rPr>
          <w:rFonts w:ascii="Times New Roman" w:hAnsi="宋体" w:eastAsia="宋体" w:cs="宋体"/>
          <w:spacing w:val="8"/>
          <w:shd w:val="clear" w:color="auto" w:fill="FFFFFF"/>
        </w:rPr>
      </w:pPr>
      <w:r>
        <w:rPr>
          <w:rFonts w:hint="eastAsia" w:ascii="Times New Roman" w:hAnsi="Times New Roman" w:eastAsia="宋体" w:cs="宋体"/>
          <w:spacing w:val="8"/>
          <w:shd w:val="clear" w:color="auto" w:fill="FFFFFF"/>
        </w:rPr>
        <w:t>3.</w:t>
      </w:r>
      <w:r>
        <w:rPr>
          <w:rFonts w:hint="eastAsia" w:ascii="Times New Roman" w:hAnsi="宋体" w:eastAsia="宋体" w:cs="宋体"/>
          <w:spacing w:val="8"/>
          <w:shd w:val="clear" w:color="auto" w:fill="FFFFFF"/>
        </w:rPr>
        <w:t>投标报价函（</w:t>
      </w:r>
      <w:r>
        <w:rPr>
          <w:rFonts w:hint="eastAsia" w:ascii="Times New Roman" w:hAnsi="宋体" w:eastAsia="宋体" w:cs="宋体"/>
          <w:spacing w:val="8"/>
          <w:shd w:val="clear" w:color="auto" w:fill="FFFFFF"/>
          <w:lang w:val="en-US" w:eastAsia="zh-CN"/>
        </w:rPr>
        <w:t>详见附件一</w:t>
      </w:r>
      <w:r>
        <w:rPr>
          <w:rFonts w:hint="eastAsia" w:ascii="Times New Roman" w:hAnsi="宋体" w:eastAsia="宋体" w:cs="宋体"/>
          <w:spacing w:val="8"/>
          <w:shd w:val="clear" w:color="auto" w:fill="FFFFFF"/>
        </w:rPr>
        <w:t>）；</w:t>
      </w:r>
    </w:p>
    <w:p w14:paraId="669C333B">
      <w:pPr>
        <w:pStyle w:val="7"/>
        <w:keepNext w:val="0"/>
        <w:keepLines w:val="0"/>
        <w:pageBreakBefore w:val="0"/>
        <w:widowControl/>
        <w:kinsoku/>
        <w:overflowPunct/>
        <w:topLinePunct w:val="0"/>
        <w:autoSpaceDE/>
        <w:autoSpaceDN/>
        <w:bidi w:val="0"/>
        <w:adjustRightInd/>
        <w:snapToGrid/>
        <w:spacing w:beforeAutospacing="0" w:afterAutospacing="0" w:line="312" w:lineRule="auto"/>
        <w:textAlignment w:val="auto"/>
        <w:rPr>
          <w:rFonts w:ascii="Times New Roman" w:hAnsi="Times New Roman" w:eastAsia="宋体"/>
        </w:rPr>
      </w:pPr>
      <w:r>
        <w:rPr>
          <w:rFonts w:hint="eastAsia" w:ascii="Times New Roman" w:hAnsi="Times New Roman" w:eastAsia="宋体" w:cs="宋体"/>
          <w:spacing w:val="8"/>
          <w:shd w:val="clear" w:color="auto" w:fill="FFFFFF"/>
        </w:rPr>
        <w:t>4.</w:t>
      </w:r>
      <w:r>
        <w:rPr>
          <w:rFonts w:hint="eastAsia" w:ascii="Times New Roman" w:hAnsi="宋体" w:eastAsia="宋体" w:cs="宋体"/>
          <w:spacing w:val="8"/>
          <w:shd w:val="clear" w:color="auto" w:fill="FFFFFF"/>
        </w:rPr>
        <w:t>经年审的统一社会信用代码营业执照副本复印件；</w:t>
      </w:r>
    </w:p>
    <w:p w14:paraId="00EDE160">
      <w:pPr>
        <w:pStyle w:val="7"/>
        <w:keepNext w:val="0"/>
        <w:keepLines w:val="0"/>
        <w:pageBreakBefore w:val="0"/>
        <w:widowControl/>
        <w:kinsoku/>
        <w:overflowPunct/>
        <w:topLinePunct w:val="0"/>
        <w:autoSpaceDE/>
        <w:autoSpaceDN/>
        <w:bidi w:val="0"/>
        <w:adjustRightInd/>
        <w:snapToGrid/>
        <w:spacing w:beforeAutospacing="0" w:afterAutospacing="0" w:line="312" w:lineRule="auto"/>
        <w:textAlignment w:val="auto"/>
        <w:rPr>
          <w:rFonts w:ascii="Times New Roman" w:hAnsi="Times New Roman" w:eastAsia="宋体" w:cs="宋体"/>
          <w:spacing w:val="8"/>
          <w:shd w:val="clear" w:color="auto" w:fill="FFFFFF"/>
        </w:rPr>
      </w:pPr>
      <w:r>
        <w:rPr>
          <w:rFonts w:hint="eastAsia" w:ascii="Times New Roman" w:hAnsi="Times New Roman" w:eastAsia="宋体" w:cs="宋体"/>
          <w:spacing w:val="8"/>
          <w:shd w:val="clear" w:color="auto" w:fill="FFFFFF"/>
        </w:rPr>
        <w:t>5.全国备发货及全国售后能力说明；</w:t>
      </w:r>
    </w:p>
    <w:p w14:paraId="4ECA17B2">
      <w:pPr>
        <w:pStyle w:val="7"/>
        <w:keepNext w:val="0"/>
        <w:keepLines w:val="0"/>
        <w:pageBreakBefore w:val="0"/>
        <w:widowControl/>
        <w:kinsoku/>
        <w:overflowPunct/>
        <w:topLinePunct w:val="0"/>
        <w:autoSpaceDE/>
        <w:autoSpaceDN/>
        <w:bidi w:val="0"/>
        <w:adjustRightInd/>
        <w:snapToGrid/>
        <w:spacing w:beforeAutospacing="0" w:afterAutospacing="0" w:line="312" w:lineRule="auto"/>
        <w:textAlignment w:val="auto"/>
        <w:rPr>
          <w:rFonts w:ascii="Times New Roman" w:hAnsi="Times New Roman" w:eastAsia="宋体"/>
        </w:rPr>
      </w:pPr>
      <w:r>
        <w:rPr>
          <w:rFonts w:hint="eastAsia" w:ascii="Times New Roman" w:hAnsi="Times New Roman" w:eastAsia="宋体" w:cs="宋体"/>
          <w:spacing w:val="8"/>
          <w:shd w:val="clear" w:color="auto" w:fill="FFFFFF"/>
        </w:rPr>
        <w:t>6.</w:t>
      </w:r>
      <w:r>
        <w:rPr>
          <w:rFonts w:hint="eastAsia" w:ascii="Times New Roman" w:hAnsi="宋体" w:eastAsia="宋体" w:cs="宋体"/>
          <w:spacing w:val="8"/>
          <w:shd w:val="clear" w:color="auto" w:fill="FFFFFF"/>
        </w:rPr>
        <w:t>近三年主要业绩及部分同品产品供货业绩（合同复印件）。</w:t>
      </w:r>
    </w:p>
    <w:p w14:paraId="4E62DD0E">
      <w:pPr>
        <w:pStyle w:val="7"/>
        <w:keepNext w:val="0"/>
        <w:keepLines w:val="0"/>
        <w:pageBreakBefore w:val="0"/>
        <w:widowControl/>
        <w:kinsoku/>
        <w:overflowPunct/>
        <w:topLinePunct w:val="0"/>
        <w:autoSpaceDE/>
        <w:autoSpaceDN/>
        <w:bidi w:val="0"/>
        <w:adjustRightInd/>
        <w:snapToGrid/>
        <w:spacing w:beforeAutospacing="0" w:afterAutospacing="0" w:line="312" w:lineRule="auto"/>
        <w:ind w:left="520" w:hanging="520"/>
        <w:jc w:val="both"/>
        <w:textAlignment w:val="auto"/>
        <w:rPr>
          <w:rFonts w:ascii="Times New Roman" w:hAnsi="Times New Roman" w:eastAsia="宋体"/>
        </w:rPr>
      </w:pPr>
      <w:r>
        <w:rPr>
          <w:rFonts w:hint="eastAsia" w:ascii="宋体" w:hAnsi="宋体" w:eastAsia="宋体" w:cs="宋体"/>
          <w:b/>
          <w:bCs/>
          <w:lang w:val="en-US" w:eastAsia="zh-CN"/>
        </w:rPr>
        <w:t>七</w:t>
      </w:r>
      <w:r>
        <w:rPr>
          <w:rFonts w:ascii="宋体" w:hAnsi="宋体" w:eastAsia="宋体" w:cs="宋体"/>
          <w:b/>
          <w:bCs/>
        </w:rPr>
        <w:t>、</w:t>
      </w:r>
      <w:r>
        <w:rPr>
          <w:rStyle w:val="11"/>
          <w:rFonts w:hint="eastAsia" w:ascii="Times New Roman" w:hAnsi="宋体" w:eastAsia="宋体" w:cs="宋体"/>
          <w:spacing w:val="8"/>
          <w:shd w:val="clear" w:color="auto" w:fill="FFFFFF"/>
        </w:rPr>
        <w:t>投标须知</w:t>
      </w:r>
    </w:p>
    <w:p w14:paraId="61C860E8">
      <w:pPr>
        <w:pStyle w:val="7"/>
        <w:keepNext w:val="0"/>
        <w:keepLines w:val="0"/>
        <w:pageBreakBefore w:val="0"/>
        <w:widowControl/>
        <w:kinsoku/>
        <w:overflowPunct/>
        <w:topLinePunct w:val="0"/>
        <w:autoSpaceDE/>
        <w:autoSpaceDN/>
        <w:bidi w:val="0"/>
        <w:adjustRightInd/>
        <w:snapToGrid/>
        <w:spacing w:beforeAutospacing="0" w:afterAutospacing="0" w:line="312" w:lineRule="auto"/>
        <w:textAlignment w:val="auto"/>
        <w:rPr>
          <w:rFonts w:ascii="Times New Roman" w:hAnsi="Times New Roman" w:eastAsia="宋体" w:cs="宋体"/>
          <w:spacing w:val="8"/>
          <w:shd w:val="clear" w:color="auto" w:fill="FFFFFF"/>
        </w:rPr>
      </w:pPr>
      <w:r>
        <w:rPr>
          <w:rFonts w:hint="eastAsia" w:ascii="Times New Roman" w:hAnsi="Times New Roman" w:eastAsia="宋体" w:cs="宋体"/>
          <w:spacing w:val="8"/>
          <w:shd w:val="clear" w:color="auto" w:fill="FFFFFF"/>
        </w:rPr>
        <w:t>1.投标人中标后，不得转包或分包，所投的品种必须符合国家标准，杜绝假冒伪劣行为；</w:t>
      </w:r>
    </w:p>
    <w:p w14:paraId="33BF39B9">
      <w:pPr>
        <w:pStyle w:val="7"/>
        <w:keepNext w:val="0"/>
        <w:keepLines w:val="0"/>
        <w:pageBreakBefore w:val="0"/>
        <w:widowControl/>
        <w:kinsoku/>
        <w:overflowPunct/>
        <w:topLinePunct w:val="0"/>
        <w:autoSpaceDE/>
        <w:autoSpaceDN/>
        <w:bidi w:val="0"/>
        <w:adjustRightInd/>
        <w:snapToGrid/>
        <w:spacing w:beforeAutospacing="0" w:afterAutospacing="0" w:line="312" w:lineRule="auto"/>
        <w:textAlignment w:val="auto"/>
        <w:rPr>
          <w:rFonts w:ascii="Times New Roman" w:hAnsi="Times New Roman" w:eastAsia="宋体" w:cs="宋体"/>
          <w:spacing w:val="8"/>
          <w:shd w:val="clear" w:color="auto" w:fill="FFFFFF"/>
        </w:rPr>
      </w:pPr>
      <w:r>
        <w:rPr>
          <w:rFonts w:hint="eastAsia" w:ascii="Times New Roman" w:hAnsi="Times New Roman" w:eastAsia="宋体" w:cs="宋体"/>
          <w:spacing w:val="8"/>
          <w:shd w:val="clear" w:color="auto" w:fill="FFFFFF"/>
        </w:rPr>
        <w:t>2.投标人中标后必须响应招标方在招标范围内产品所提出的开票要求；</w:t>
      </w:r>
    </w:p>
    <w:p w14:paraId="49817922">
      <w:pPr>
        <w:pStyle w:val="7"/>
        <w:keepNext w:val="0"/>
        <w:keepLines w:val="0"/>
        <w:pageBreakBefore w:val="0"/>
        <w:widowControl/>
        <w:kinsoku/>
        <w:overflowPunct/>
        <w:topLinePunct w:val="0"/>
        <w:autoSpaceDE/>
        <w:autoSpaceDN/>
        <w:bidi w:val="0"/>
        <w:adjustRightInd/>
        <w:snapToGrid/>
        <w:spacing w:beforeAutospacing="0" w:afterAutospacing="0" w:line="312" w:lineRule="auto"/>
        <w:textAlignment w:val="auto"/>
        <w:rPr>
          <w:rFonts w:ascii="Times New Roman" w:hAnsi="Times New Roman" w:eastAsia="宋体" w:cs="宋体"/>
          <w:spacing w:val="8"/>
          <w:shd w:val="clear" w:color="auto" w:fill="FFFFFF"/>
        </w:rPr>
      </w:pPr>
      <w:r>
        <w:rPr>
          <w:rFonts w:hint="eastAsia" w:ascii="Times New Roman" w:hAnsi="Times New Roman" w:eastAsia="宋体" w:cs="宋体"/>
          <w:spacing w:val="8"/>
          <w:shd w:val="clear" w:color="auto" w:fill="FFFFFF"/>
        </w:rPr>
        <w:t>3.本次采购项目招标不收投标人任何费用，无论投标过程中的做法和结果如何，投标人承担所有参与本次投标项目的相关费用；</w:t>
      </w:r>
    </w:p>
    <w:p w14:paraId="72087B7B">
      <w:pPr>
        <w:pStyle w:val="7"/>
        <w:keepNext w:val="0"/>
        <w:keepLines w:val="0"/>
        <w:pageBreakBefore w:val="0"/>
        <w:widowControl/>
        <w:kinsoku/>
        <w:overflowPunct/>
        <w:topLinePunct w:val="0"/>
        <w:autoSpaceDE/>
        <w:autoSpaceDN/>
        <w:bidi w:val="0"/>
        <w:adjustRightInd/>
        <w:snapToGrid/>
        <w:spacing w:beforeAutospacing="0" w:afterAutospacing="0" w:line="312" w:lineRule="auto"/>
        <w:textAlignment w:val="auto"/>
        <w:rPr>
          <w:rFonts w:ascii="Times New Roman" w:hAnsi="Times New Roman" w:eastAsia="宋体" w:cs="宋体"/>
          <w:spacing w:val="8"/>
          <w:shd w:val="clear" w:color="auto" w:fill="FFFFFF"/>
        </w:rPr>
      </w:pPr>
      <w:r>
        <w:rPr>
          <w:rFonts w:hint="eastAsia" w:ascii="Times New Roman" w:hAnsi="Times New Roman" w:eastAsia="宋体" w:cs="宋体"/>
          <w:spacing w:val="8"/>
          <w:shd w:val="clear" w:color="auto" w:fill="FFFFFF"/>
        </w:rPr>
        <w:t>4.投标方应将投标文件、资审文件、投标书等装入密封的档案袋中，封条加盖公章及法定代表人印章，封面注明“</w:t>
      </w:r>
      <w:r>
        <w:rPr>
          <w:rFonts w:hint="eastAsia" w:ascii="Times New Roman" w:hAnsi="宋体" w:eastAsia="宋体" w:cs="宋体"/>
          <w:spacing w:val="8"/>
          <w:shd w:val="clear" w:color="auto" w:fill="FFFFFF"/>
        </w:rPr>
        <w:t>新华教育集团</w:t>
      </w:r>
      <w:r>
        <w:rPr>
          <w:rFonts w:hint="eastAsia" w:ascii="宋体" w:hAnsi="宋体" w:eastAsia="宋体" w:cs="宋体"/>
        </w:rPr>
        <w:t>PLC</w:t>
      </w:r>
      <w:r>
        <w:rPr>
          <w:rFonts w:hint="eastAsia" w:ascii="宋体" w:hAnsi="宋体" w:eastAsia="宋体" w:cs="宋体"/>
          <w:lang w:eastAsia="zh-CN"/>
        </w:rPr>
        <w:t>、</w:t>
      </w:r>
      <w:r>
        <w:rPr>
          <w:rFonts w:hint="eastAsia" w:ascii="宋体" w:hAnsi="宋体" w:eastAsia="宋体" w:cs="宋体"/>
          <w:lang w:val="en-US" w:eastAsia="zh-CN"/>
        </w:rPr>
        <w:t>工业机器人</w:t>
      </w:r>
      <w:r>
        <w:rPr>
          <w:rFonts w:hint="eastAsia" w:ascii="宋体" w:hAnsi="宋体" w:eastAsia="宋体" w:cs="宋体"/>
        </w:rPr>
        <w:t>教学实训装置</w:t>
      </w:r>
      <w:r>
        <w:rPr>
          <w:rFonts w:hint="eastAsia" w:ascii="Times New Roman" w:hAnsi="宋体" w:eastAsia="宋体" w:cs="宋体"/>
          <w:spacing w:val="8"/>
          <w:shd w:val="clear" w:color="auto" w:fill="FFFFFF"/>
        </w:rPr>
        <w:t>招标采购项目</w:t>
      </w:r>
      <w:r>
        <w:rPr>
          <w:rFonts w:hint="eastAsia" w:ascii="Times New Roman" w:hAnsi="Times New Roman" w:eastAsia="宋体" w:cs="宋体"/>
          <w:spacing w:val="8"/>
          <w:shd w:val="clear" w:color="auto" w:fill="FFFFFF"/>
        </w:rPr>
        <w:t>投标文件</w:t>
      </w:r>
      <w:r>
        <w:rPr>
          <w:rFonts w:ascii="Times New Roman" w:hAnsi="Times New Roman" w:eastAsia="宋体" w:cs="宋体"/>
          <w:spacing w:val="8"/>
          <w:shd w:val="clear" w:color="auto" w:fill="FFFFFF"/>
        </w:rPr>
        <w:t>”</w:t>
      </w:r>
      <w:r>
        <w:rPr>
          <w:rFonts w:hint="eastAsia" w:ascii="Times New Roman" w:hAnsi="Times New Roman" w:eastAsia="宋体" w:cs="宋体"/>
          <w:spacing w:val="8"/>
          <w:shd w:val="clear" w:color="auto" w:fill="FFFFFF"/>
        </w:rPr>
        <w:t>，投标书包括正副本各一份，若正本和副本有差异，以正本为准；</w:t>
      </w:r>
    </w:p>
    <w:p w14:paraId="31987EF6">
      <w:pPr>
        <w:pStyle w:val="7"/>
        <w:keepNext w:val="0"/>
        <w:keepLines w:val="0"/>
        <w:pageBreakBefore w:val="0"/>
        <w:widowControl/>
        <w:kinsoku/>
        <w:overflowPunct/>
        <w:topLinePunct w:val="0"/>
        <w:autoSpaceDE/>
        <w:autoSpaceDN/>
        <w:bidi w:val="0"/>
        <w:adjustRightInd/>
        <w:snapToGrid/>
        <w:spacing w:beforeAutospacing="0" w:afterAutospacing="0" w:line="312" w:lineRule="auto"/>
        <w:textAlignment w:val="auto"/>
        <w:rPr>
          <w:rFonts w:ascii="Times New Roman" w:hAnsi="Times New Roman" w:eastAsia="宋体" w:cs="宋体"/>
          <w:spacing w:val="8"/>
          <w:shd w:val="clear" w:color="auto" w:fill="FFFFFF"/>
        </w:rPr>
      </w:pPr>
      <w:r>
        <w:rPr>
          <w:rFonts w:hint="eastAsia" w:ascii="Times New Roman" w:hAnsi="Times New Roman" w:eastAsia="宋体" w:cs="宋体"/>
          <w:spacing w:val="8"/>
          <w:shd w:val="clear" w:color="auto" w:fill="FFFFFF"/>
        </w:rPr>
        <w:t>5.投标单位将投标资料直接递送（或邮寄）至安徽新华教育集团采购部（须在投标资料醒目位置标注：投标单位名称、投标人姓名、投标人联系方式）。</w:t>
      </w:r>
    </w:p>
    <w:p w14:paraId="623F6E44">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ind w:left="520" w:hanging="520"/>
        <w:jc w:val="both"/>
        <w:textAlignment w:val="auto"/>
        <w:rPr>
          <w:rFonts w:ascii="Times New Roman" w:hAnsi="Times New Roman" w:eastAsia="宋体"/>
        </w:rPr>
      </w:pPr>
      <w:r>
        <w:rPr>
          <w:rFonts w:hint="eastAsia" w:ascii="宋体" w:hAnsi="宋体" w:eastAsia="宋体" w:cs="宋体"/>
          <w:b/>
          <w:bCs/>
          <w:lang w:val="en-US" w:eastAsia="zh-CN"/>
        </w:rPr>
        <w:t>八</w:t>
      </w:r>
      <w:r>
        <w:rPr>
          <w:rFonts w:ascii="宋体" w:hAnsi="宋体" w:eastAsia="宋体" w:cs="宋体"/>
          <w:b/>
          <w:bCs/>
        </w:rPr>
        <w:t>、</w:t>
      </w:r>
      <w:r>
        <w:rPr>
          <w:rStyle w:val="11"/>
          <w:rFonts w:hint="eastAsia" w:ascii="Times New Roman" w:hAnsi="宋体" w:eastAsia="宋体" w:cs="宋体"/>
          <w:spacing w:val="8"/>
          <w:shd w:val="clear" w:color="auto" w:fill="FFFFFF"/>
        </w:rPr>
        <w:t>招投标纪律</w:t>
      </w:r>
    </w:p>
    <w:p w14:paraId="7DB0B800">
      <w:pPr>
        <w:keepNext w:val="0"/>
        <w:keepLines w:val="0"/>
        <w:pageBreakBefore w:val="0"/>
        <w:kinsoku/>
        <w:wordWrap/>
        <w:overflowPunct/>
        <w:topLinePunct w:val="0"/>
        <w:autoSpaceDE/>
        <w:autoSpaceDN/>
        <w:bidi w:val="0"/>
        <w:adjustRightInd/>
        <w:snapToGrid/>
        <w:spacing w:line="312" w:lineRule="auto"/>
        <w:ind w:left="719" w:leftChars="228" w:hanging="240" w:hangingChars="100"/>
        <w:textAlignment w:val="auto"/>
        <w:rPr>
          <w:rFonts w:ascii="宋体" w:hAnsi="宋体"/>
          <w:sz w:val="24"/>
        </w:rPr>
      </w:pPr>
      <w:r>
        <w:rPr>
          <w:rFonts w:hint="eastAsia" w:ascii="宋体" w:hAnsi="宋体"/>
          <w:sz w:val="24"/>
        </w:rPr>
        <w:t>1.所有参与投标、招标的人员应严格遵守《中华人民共和国招投标法》等有关法规的规定及《新华教育集团采购部招标工作管理规定》；</w:t>
      </w:r>
    </w:p>
    <w:p w14:paraId="3A5F164D">
      <w:pPr>
        <w:keepNext w:val="0"/>
        <w:keepLines w:val="0"/>
        <w:pageBreakBefore w:val="0"/>
        <w:kinsoku/>
        <w:wordWrap/>
        <w:overflowPunct/>
        <w:topLinePunct w:val="0"/>
        <w:autoSpaceDE/>
        <w:autoSpaceDN/>
        <w:bidi w:val="0"/>
        <w:adjustRightInd/>
        <w:snapToGrid/>
        <w:spacing w:line="312" w:lineRule="auto"/>
        <w:ind w:left="719" w:leftChars="228" w:hanging="240" w:hangingChars="100"/>
        <w:textAlignment w:val="auto"/>
        <w:rPr>
          <w:rFonts w:ascii="宋体" w:hAnsi="宋体"/>
          <w:sz w:val="24"/>
        </w:rPr>
      </w:pPr>
      <w:r>
        <w:rPr>
          <w:rFonts w:hint="eastAsia" w:ascii="宋体" w:hAnsi="宋体"/>
          <w:sz w:val="24"/>
        </w:rPr>
        <w:t>2.投标人不得相互串通投标，不得排挤其他投标人的公平竞争，不得干预招标人员的评标工作，不得以任何形式打探和搜集评标情况，不得与招标人串通投标；</w:t>
      </w:r>
    </w:p>
    <w:p w14:paraId="64F70725">
      <w:pPr>
        <w:keepNext w:val="0"/>
        <w:keepLines w:val="0"/>
        <w:pageBreakBefore w:val="0"/>
        <w:kinsoku/>
        <w:wordWrap/>
        <w:overflowPunct/>
        <w:topLinePunct w:val="0"/>
        <w:autoSpaceDE/>
        <w:autoSpaceDN/>
        <w:bidi w:val="0"/>
        <w:adjustRightInd/>
        <w:snapToGrid/>
        <w:spacing w:line="312" w:lineRule="auto"/>
        <w:ind w:left="719" w:leftChars="228" w:hanging="240" w:hangingChars="100"/>
        <w:textAlignment w:val="auto"/>
        <w:rPr>
          <w:rFonts w:ascii="宋体" w:hAnsi="宋体"/>
          <w:sz w:val="24"/>
        </w:rPr>
      </w:pPr>
      <w:r>
        <w:rPr>
          <w:rFonts w:hint="eastAsia" w:ascii="宋体" w:hAnsi="宋体"/>
          <w:sz w:val="24"/>
        </w:rPr>
        <w:t>3.招标方相关人员应当客观、公正地履行职责，遵守职业道德，不得私自向外透露和本次招标项目相关的任何信息情况；</w:t>
      </w:r>
    </w:p>
    <w:p w14:paraId="34D3328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sz w:val="24"/>
        </w:rPr>
      </w:pPr>
      <w:r>
        <w:rPr>
          <w:rFonts w:hint="eastAsia" w:ascii="宋体" w:hAnsi="宋体" w:cs="宋体"/>
          <w:sz w:val="24"/>
        </w:rPr>
        <w:t>4．招投标廉政承诺书：</w:t>
      </w:r>
    </w:p>
    <w:p w14:paraId="40E36052">
      <w:pPr>
        <w:keepNext w:val="0"/>
        <w:keepLines w:val="0"/>
        <w:pageBreakBefore w:val="0"/>
        <w:kinsoku/>
        <w:wordWrap/>
        <w:overflowPunct/>
        <w:topLinePunct w:val="0"/>
        <w:autoSpaceDE/>
        <w:autoSpaceDN/>
        <w:bidi w:val="0"/>
        <w:adjustRightInd/>
        <w:snapToGrid/>
        <w:spacing w:line="312" w:lineRule="auto"/>
        <w:ind w:left="479" w:leftChars="228"/>
        <w:textAlignment w:val="auto"/>
        <w:rPr>
          <w:rFonts w:ascii="宋体" w:hAnsi="宋体"/>
          <w:color w:val="000000"/>
          <w:sz w:val="24"/>
        </w:rPr>
      </w:pPr>
      <w:r>
        <w:rPr>
          <w:rFonts w:hint="eastAsia" w:ascii="宋体" w:hAnsi="宋体"/>
          <w:color w:val="000000"/>
          <w:sz w:val="24"/>
        </w:rPr>
        <w:t>为加强甲乙双方合作及廉政建设，规范甲乙双方各项合作行为，预防发生各种谋取不正当利益的违法违纪行为，保护双方合法权益，根据国家有关法律法规和新华教育集团相关文件规定，特订立本廉政承诺书。</w:t>
      </w:r>
    </w:p>
    <w:p w14:paraId="223D8D0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第一条 甲乙双方共同承诺</w:t>
      </w:r>
    </w:p>
    <w:p w14:paraId="57E26A5C">
      <w:pPr>
        <w:keepNext w:val="0"/>
        <w:keepLines w:val="0"/>
        <w:pageBreakBefore w:val="0"/>
        <w:kinsoku/>
        <w:wordWrap/>
        <w:overflowPunct/>
        <w:topLinePunct w:val="0"/>
        <w:autoSpaceDE/>
        <w:autoSpaceDN/>
        <w:bidi w:val="0"/>
        <w:adjustRightInd/>
        <w:snapToGrid/>
        <w:spacing w:line="312" w:lineRule="auto"/>
        <w:ind w:left="239" w:leftChars="114" w:firstLine="240" w:firstLineChars="100"/>
        <w:textAlignment w:val="auto"/>
        <w:rPr>
          <w:rFonts w:ascii="宋体" w:hAnsi="宋体"/>
          <w:color w:val="000000"/>
          <w:sz w:val="24"/>
        </w:rPr>
      </w:pPr>
      <w:r>
        <w:rPr>
          <w:rFonts w:hint="eastAsia" w:ascii="宋体" w:hAnsi="宋体"/>
          <w:color w:val="000000"/>
          <w:sz w:val="24"/>
        </w:rPr>
        <w:t>（一）严格遵守国家关于市场准入、项目招标投标、工程建设、施工安装、物资采购和市场活动等有关法律、法规和相关政策，以及廉政建设的各项规定。</w:t>
      </w:r>
    </w:p>
    <w:p w14:paraId="0098E05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（二）严格执行合同文件，自觉按合同办事。</w:t>
      </w:r>
    </w:p>
    <w:p w14:paraId="2472BCD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（三）坚持公开、公平、公正的原则，不为获取不正当利益而损害对方利益。</w:t>
      </w:r>
    </w:p>
    <w:p w14:paraId="2BCD10B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（四）保守对方的商业秘密，不将其用于交易以外的目的。</w:t>
      </w:r>
    </w:p>
    <w:p w14:paraId="7423325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第二条 甲方承诺</w:t>
      </w:r>
    </w:p>
    <w:p w14:paraId="0257CEC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 xml:space="preserve">在交易的事前、事中、事后遵守以下（包括但不限于）事项: </w:t>
      </w:r>
    </w:p>
    <w:p w14:paraId="7F3E2A3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（一）不参加乙方或相关单位的宴请。</w:t>
      </w:r>
    </w:p>
    <w:p w14:paraId="0E3D791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（二）不私自收受乙方或相关单位的</w:t>
      </w:r>
      <w:r>
        <w:rPr>
          <w:rFonts w:hint="eastAsia" w:ascii="宋体" w:hAnsi="宋体" w:cs="Arial"/>
          <w:color w:val="000000"/>
          <w:sz w:val="24"/>
        </w:rPr>
        <w:t>礼品、礼券或以“低价付款”的物品。</w:t>
      </w:r>
    </w:p>
    <w:p w14:paraId="5B6FC57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（三）不接受乙方或相关单位的</w:t>
      </w:r>
      <w:r>
        <w:rPr>
          <w:rFonts w:hint="eastAsia" w:ascii="宋体" w:hAnsi="宋体" w:cs="Arial"/>
          <w:color w:val="000000"/>
          <w:sz w:val="24"/>
        </w:rPr>
        <w:t>礼金、</w:t>
      </w:r>
      <w:r>
        <w:rPr>
          <w:rFonts w:hint="eastAsia" w:ascii="宋体" w:hAnsi="宋体"/>
          <w:color w:val="000000"/>
          <w:sz w:val="24"/>
        </w:rPr>
        <w:t>贿赂、帐外回扣等任何形式的私下经济利益。</w:t>
      </w:r>
    </w:p>
    <w:p w14:paraId="23E78E9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Arial"/>
          <w:color w:val="000000"/>
          <w:sz w:val="24"/>
        </w:rPr>
      </w:pPr>
      <w:r>
        <w:rPr>
          <w:rFonts w:hint="eastAsia" w:ascii="宋体" w:hAnsi="宋体"/>
          <w:color w:val="000000"/>
          <w:sz w:val="24"/>
        </w:rPr>
        <w:t>（四）不私自接受乙方或相关单位提供的娱乐、游玩或以考察形式的任何变相旅游等活动。</w:t>
      </w:r>
    </w:p>
    <w:p w14:paraId="01D3BD9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1B8DB51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Arial"/>
          <w:color w:val="000000"/>
          <w:sz w:val="24"/>
        </w:rPr>
      </w:pPr>
      <w:r>
        <w:rPr>
          <w:rFonts w:hint="eastAsia" w:ascii="宋体" w:hAnsi="宋体"/>
          <w:color w:val="000000"/>
          <w:sz w:val="24"/>
        </w:rPr>
        <w:t>（六）不从事其他任何向乙方等相关单位获取不当利益的行为。</w:t>
      </w:r>
    </w:p>
    <w:p w14:paraId="2F830594">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第三条 乙方承诺</w:t>
      </w:r>
    </w:p>
    <w:p w14:paraId="7E573B0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dstrike/>
          <w:color w:val="000000"/>
          <w:sz w:val="24"/>
        </w:rPr>
      </w:pPr>
      <w:r>
        <w:rPr>
          <w:rFonts w:hint="eastAsia" w:ascii="宋体" w:hAnsi="宋体"/>
          <w:color w:val="000000"/>
          <w:sz w:val="24"/>
        </w:rPr>
        <w:t>在交易的事前、事中、事后遵守以下（包括但不限于）事项:</w:t>
      </w:r>
    </w:p>
    <w:p w14:paraId="26372D47">
      <w:pPr>
        <w:keepNext w:val="0"/>
        <w:keepLines w:val="0"/>
        <w:pageBreakBefore w:val="0"/>
        <w:kinsoku/>
        <w:wordWrap/>
        <w:overflowPunct/>
        <w:topLinePunct w:val="0"/>
        <w:autoSpaceDE/>
        <w:autoSpaceDN/>
        <w:bidi w:val="0"/>
        <w:adjustRightInd/>
        <w:snapToGrid/>
        <w:spacing w:line="312" w:lineRule="auto"/>
        <w:textAlignment w:val="auto"/>
        <w:rPr>
          <w:rFonts w:ascii="宋体" w:hAnsi="宋体"/>
          <w:color w:val="000000"/>
          <w:sz w:val="24"/>
        </w:rPr>
      </w:pPr>
      <w:r>
        <w:rPr>
          <w:rFonts w:hint="eastAsia" w:ascii="宋体" w:hAnsi="宋体"/>
          <w:color w:val="000000"/>
          <w:sz w:val="24"/>
        </w:rPr>
        <w:t xml:space="preserve">  （一）与甲方保持正常的业务交往，严格执行合同约定。</w:t>
      </w:r>
    </w:p>
    <w:p w14:paraId="109E7C78">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ascii="宋体" w:hAnsi="宋体" w:cs="Arial"/>
          <w:color w:val="000000"/>
          <w:sz w:val="24"/>
        </w:rPr>
      </w:pPr>
      <w:r>
        <w:rPr>
          <w:rFonts w:hint="eastAsia" w:ascii="宋体" w:hAnsi="宋体"/>
          <w:color w:val="000000"/>
          <w:sz w:val="24"/>
        </w:rPr>
        <w:t>（二）不向甲方工作人员及任何与甲方相关联的单位或个人提供宴请、</w:t>
      </w:r>
      <w:r>
        <w:rPr>
          <w:rFonts w:hint="eastAsia" w:ascii="宋体" w:hAnsi="宋体" w:cs="Arial"/>
          <w:color w:val="000000"/>
          <w:sz w:val="24"/>
        </w:rPr>
        <w:t>旅游、</w:t>
      </w:r>
      <w:r>
        <w:rPr>
          <w:rFonts w:hint="eastAsia" w:ascii="宋体" w:hAnsi="宋体"/>
          <w:color w:val="000000"/>
          <w:sz w:val="24"/>
        </w:rPr>
        <w:t>健身、娱乐</w:t>
      </w:r>
      <w:r>
        <w:rPr>
          <w:rFonts w:hint="eastAsia" w:ascii="宋体" w:hAnsi="宋体" w:cs="Arial"/>
          <w:color w:val="000000"/>
          <w:sz w:val="24"/>
        </w:rPr>
        <w:t>、变相考察</w:t>
      </w:r>
      <w:r>
        <w:rPr>
          <w:rFonts w:hint="eastAsia" w:ascii="宋体" w:hAnsi="宋体"/>
          <w:color w:val="000000"/>
          <w:sz w:val="24"/>
        </w:rPr>
        <w:t>等活动。</w:t>
      </w:r>
    </w:p>
    <w:p w14:paraId="476D5112">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ascii="宋体" w:hAnsi="宋体" w:cs="Arial"/>
          <w:color w:val="000000"/>
          <w:sz w:val="24"/>
        </w:rPr>
      </w:pPr>
      <w:r>
        <w:rPr>
          <w:rFonts w:hint="eastAsia" w:ascii="宋体" w:hAnsi="宋体" w:cs="Arial"/>
          <w:color w:val="000000"/>
          <w:sz w:val="24"/>
        </w:rPr>
        <w:t xml:space="preserve"> （三）</w:t>
      </w:r>
      <w:r>
        <w:rPr>
          <w:rFonts w:hint="eastAsia" w:ascii="宋体" w:hAnsi="宋体"/>
          <w:color w:val="000000"/>
          <w:sz w:val="24"/>
        </w:rPr>
        <w:t>不私自向甲方、相关单位及其工作人员赠送礼品、现金、有价卡券等。</w:t>
      </w:r>
    </w:p>
    <w:p w14:paraId="0A4AC1AF">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ascii="宋体" w:hAnsi="宋体" w:cs="Arial"/>
          <w:color w:val="000000"/>
          <w:sz w:val="24"/>
        </w:rPr>
      </w:pPr>
      <w:r>
        <w:rPr>
          <w:rFonts w:hint="eastAsia" w:ascii="宋体" w:hAnsi="宋体"/>
          <w:color w:val="000000"/>
          <w:sz w:val="24"/>
        </w:rPr>
        <w:t xml:space="preserve"> （四）</w:t>
      </w:r>
      <w:r>
        <w:rPr>
          <w:rFonts w:hint="eastAsia" w:ascii="宋体" w:hAnsi="宋体" w:cs="Arial"/>
          <w:color w:val="000000"/>
          <w:sz w:val="24"/>
        </w:rPr>
        <w:t>不在帐外给予</w:t>
      </w:r>
      <w:r>
        <w:rPr>
          <w:rFonts w:hint="eastAsia" w:ascii="宋体" w:hAnsi="宋体"/>
          <w:color w:val="000000"/>
          <w:sz w:val="24"/>
        </w:rPr>
        <w:t>甲方、相关单位及其工作人员</w:t>
      </w:r>
      <w:r>
        <w:rPr>
          <w:rFonts w:hint="eastAsia" w:ascii="宋体" w:hAnsi="宋体" w:cs="Arial"/>
          <w:color w:val="000000"/>
          <w:sz w:val="24"/>
        </w:rPr>
        <w:t>回扣；不假借促销费、宣传费、赞助费、科研费、劳务费、咨询费、</w:t>
      </w:r>
      <w:r>
        <w:rPr>
          <w:rFonts w:hint="eastAsia" w:ascii="宋体" w:hAnsi="宋体"/>
          <w:color w:val="000000"/>
          <w:sz w:val="24"/>
        </w:rPr>
        <w:t>好处费、感谢费、</w:t>
      </w:r>
      <w:r>
        <w:rPr>
          <w:rFonts w:hint="eastAsia" w:ascii="宋体" w:hAnsi="宋体" w:cs="Arial"/>
          <w:color w:val="000000"/>
          <w:sz w:val="24"/>
        </w:rPr>
        <w:t>佣金等名义，或者以报销各种费用等方式，给付</w:t>
      </w:r>
      <w:r>
        <w:rPr>
          <w:rFonts w:hint="eastAsia" w:ascii="宋体" w:hAnsi="宋体"/>
          <w:color w:val="000000"/>
          <w:sz w:val="24"/>
        </w:rPr>
        <w:t>甲方、相关单位及其工作人员</w:t>
      </w:r>
      <w:r>
        <w:rPr>
          <w:rFonts w:hint="eastAsia" w:ascii="宋体" w:hAnsi="宋体" w:cs="Arial"/>
          <w:color w:val="000000"/>
          <w:sz w:val="24"/>
        </w:rPr>
        <w:t>财物（利益）。</w:t>
      </w:r>
    </w:p>
    <w:p w14:paraId="31291ABF">
      <w:pPr>
        <w:keepNext w:val="0"/>
        <w:keepLines w:val="0"/>
        <w:pageBreakBefore w:val="0"/>
        <w:kinsoku/>
        <w:wordWrap/>
        <w:overflowPunct/>
        <w:topLinePunct w:val="0"/>
        <w:autoSpaceDE/>
        <w:autoSpaceDN/>
        <w:bidi w:val="0"/>
        <w:adjustRightInd/>
        <w:snapToGrid/>
        <w:spacing w:line="312" w:lineRule="auto"/>
        <w:textAlignment w:val="auto"/>
        <w:rPr>
          <w:rFonts w:ascii="宋体" w:hAnsi="宋体"/>
          <w:color w:val="000000"/>
          <w:sz w:val="24"/>
        </w:rPr>
      </w:pPr>
      <w:r>
        <w:rPr>
          <w:rFonts w:hint="eastAsia" w:ascii="宋体" w:hAnsi="宋体"/>
          <w:color w:val="000000"/>
          <w:sz w:val="24"/>
        </w:rPr>
        <w:t>（五）及时向甲方通报甲方人员违反本承诺书规定的行为。</w:t>
      </w:r>
    </w:p>
    <w:p w14:paraId="54AC425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第四条 违约责任</w:t>
      </w:r>
    </w:p>
    <w:p w14:paraId="1FAC844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（一）甲方工作人员违反本承诺书第一条、第二条的，严格按甲方相关公司制度处理和有关法律法规处理；涉嫌犯罪的，移交司法机关处理；给乙方造成经济损失的，责任人应予以赔偿。</w:t>
      </w:r>
    </w:p>
    <w:p w14:paraId="71B51CE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（二）乙方工作人员违反本承诺书第一条、第三条的，按乙方相关制度和有关法律法规处理，甲方有权终止合同;涉嫌犯罪的，移交司法机关处理；给甲方造成经济损失的，乙方承担赔偿责任。</w:t>
      </w:r>
    </w:p>
    <w:p w14:paraId="45DA839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rPr>
      </w:pPr>
      <w:r>
        <w:rPr>
          <w:rFonts w:hint="eastAsia" w:ascii="宋体" w:hAnsi="宋体"/>
          <w:color w:val="000000"/>
          <w:sz w:val="24"/>
        </w:rPr>
        <w:t>第五条 本承诺书作为交易合同或协议的附件，与交易合同或协议具有同等法律效力。经双方签署后立即生效。</w:t>
      </w:r>
    </w:p>
    <w:p w14:paraId="0931B184">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sz w:val="24"/>
        </w:rPr>
      </w:pPr>
      <w:r>
        <w:rPr>
          <w:rFonts w:hint="eastAsia" w:ascii="宋体" w:hAnsi="宋体"/>
          <w:color w:val="000000"/>
          <w:sz w:val="24"/>
        </w:rPr>
        <w:t>第六条 乙方在履行合同或协议过程中，若发现甲方的相关人员有违反《廉政承诺书》所规定的行为，可以直接向甲方审计督查部投诉（电话：</w:t>
      </w:r>
      <w:r>
        <w:rPr>
          <w:rFonts w:hint="eastAsia" w:ascii="宋体" w:hAnsi="宋体"/>
          <w:b/>
          <w:color w:val="000000"/>
          <w:sz w:val="24"/>
        </w:rPr>
        <w:t>15105517727、</w:t>
      </w:r>
      <w:r>
        <w:rPr>
          <w:rFonts w:hint="eastAsia" w:ascii="宋体" w:hAnsi="宋体"/>
          <w:color w:val="000000"/>
          <w:sz w:val="24"/>
        </w:rPr>
        <w:t xml:space="preserve">监督邮箱： </w:t>
      </w:r>
      <w:r>
        <w:rPr>
          <w:rFonts w:hint="eastAsia" w:ascii="宋体" w:hAnsi="宋体"/>
          <w:b/>
          <w:color w:val="000000"/>
          <w:sz w:val="24"/>
        </w:rPr>
        <w:t xml:space="preserve">xh@xhgroup.cn </w:t>
      </w:r>
      <w:r>
        <w:rPr>
          <w:rFonts w:hint="eastAsia" w:ascii="宋体" w:hAnsi="宋体"/>
          <w:color w:val="000000"/>
          <w:sz w:val="24"/>
        </w:rPr>
        <w:t>）。</w:t>
      </w:r>
    </w:p>
    <w:p w14:paraId="7DB280A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sz w:val="24"/>
        </w:rPr>
      </w:pPr>
      <w:r>
        <w:rPr>
          <w:rFonts w:hint="eastAsia" w:ascii="宋体" w:hAnsi="宋体"/>
          <w:sz w:val="24"/>
        </w:rPr>
        <w:t>注：招投标双方应严格遵守上述纪律，如投标方违反上述纪律视为放弃投标资格，招标方保留最终解释权。</w:t>
      </w:r>
    </w:p>
    <w:p w14:paraId="68647085">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ind w:left="520" w:hanging="520"/>
        <w:textAlignment w:val="auto"/>
        <w:rPr>
          <w:rFonts w:ascii="Times New Roman" w:hAnsi="Times New Roman" w:eastAsia="宋体"/>
        </w:rPr>
      </w:pPr>
      <w:r>
        <w:rPr>
          <w:rFonts w:hint="eastAsia" w:ascii="宋体" w:hAnsi="宋体" w:eastAsia="宋体" w:cs="宋体"/>
          <w:b/>
          <w:bCs/>
          <w:lang w:val="en-US" w:eastAsia="zh-CN"/>
        </w:rPr>
        <w:t>九</w:t>
      </w:r>
      <w:r>
        <w:rPr>
          <w:rFonts w:ascii="宋体" w:hAnsi="宋体" w:eastAsia="宋体" w:cs="宋体"/>
          <w:b/>
          <w:bCs/>
        </w:rPr>
        <w:t>、</w:t>
      </w:r>
      <w:r>
        <w:rPr>
          <w:rStyle w:val="11"/>
          <w:rFonts w:hint="eastAsia" w:ascii="Times New Roman" w:hAnsi="宋体" w:eastAsia="宋体" w:cs="宋体"/>
          <w:spacing w:val="8"/>
          <w:shd w:val="clear" w:color="auto" w:fill="FFFFFF"/>
        </w:rPr>
        <w:t>投标答疑、截止时间</w:t>
      </w:r>
    </w:p>
    <w:p w14:paraId="0BC9221C">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textAlignment w:val="auto"/>
        <w:rPr>
          <w:rFonts w:ascii="Times New Roman" w:hAnsi="宋体" w:eastAsia="宋体" w:cs="宋体"/>
          <w:spacing w:val="8"/>
          <w:shd w:val="clear" w:color="auto" w:fill="FFFFFF"/>
        </w:rPr>
      </w:pPr>
      <w:r>
        <w:rPr>
          <w:rFonts w:hint="eastAsia" w:ascii="Times New Roman" w:hAnsi="宋体" w:eastAsia="宋体" w:cs="宋体"/>
          <w:spacing w:val="8"/>
          <w:shd w:val="clear" w:color="auto" w:fill="FFFFFF"/>
        </w:rPr>
        <w:t>投标答疑截止时间：202</w:t>
      </w:r>
      <w:r>
        <w:rPr>
          <w:rFonts w:hint="eastAsia" w:ascii="Times New Roman" w:hAnsi="宋体" w:eastAsia="宋体" w:cs="宋体"/>
          <w:spacing w:val="8"/>
          <w:shd w:val="clear" w:color="auto" w:fill="FFFFFF"/>
          <w:lang w:val="en-US" w:eastAsia="zh-CN"/>
        </w:rPr>
        <w:t>5</w:t>
      </w:r>
      <w:r>
        <w:rPr>
          <w:rFonts w:hint="eastAsia" w:ascii="Times New Roman" w:hAnsi="宋体" w:eastAsia="宋体" w:cs="宋体"/>
          <w:spacing w:val="8"/>
          <w:shd w:val="clear" w:color="auto" w:fill="FFFFFF"/>
        </w:rPr>
        <w:t>年</w:t>
      </w:r>
      <w:r>
        <w:rPr>
          <w:rFonts w:hint="eastAsia" w:ascii="Times New Roman" w:hAnsi="宋体" w:eastAsia="宋体" w:cs="宋体"/>
          <w:spacing w:val="8"/>
          <w:shd w:val="clear" w:color="auto" w:fill="FFFFFF"/>
          <w:lang w:val="en-US" w:eastAsia="zh-CN"/>
        </w:rPr>
        <w:t>3</w:t>
      </w:r>
      <w:r>
        <w:rPr>
          <w:rFonts w:hint="eastAsia" w:ascii="Times New Roman" w:hAnsi="宋体" w:eastAsia="宋体" w:cs="宋体"/>
          <w:spacing w:val="8"/>
          <w:shd w:val="clear" w:color="auto" w:fill="FFFFFF"/>
        </w:rPr>
        <w:t>月</w:t>
      </w:r>
      <w:r>
        <w:rPr>
          <w:rFonts w:hint="eastAsia" w:ascii="Times New Roman" w:hAnsi="宋体" w:eastAsia="宋体" w:cs="宋体"/>
          <w:spacing w:val="8"/>
          <w:shd w:val="clear" w:color="auto" w:fill="FFFFFF"/>
          <w:lang w:val="en-US" w:eastAsia="zh-CN"/>
        </w:rPr>
        <w:t>18</w:t>
      </w:r>
      <w:r>
        <w:rPr>
          <w:rFonts w:hint="eastAsia" w:ascii="Times New Roman" w:hAnsi="宋体" w:eastAsia="宋体" w:cs="宋体"/>
          <w:spacing w:val="8"/>
          <w:shd w:val="clear" w:color="auto" w:fill="FFFFFF"/>
        </w:rPr>
        <w:t>日</w:t>
      </w:r>
    </w:p>
    <w:p w14:paraId="1F65F229">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textAlignment w:val="auto"/>
        <w:rPr>
          <w:rFonts w:ascii="Times New Roman" w:hAnsi="Times New Roman" w:eastAsia="宋体"/>
        </w:rPr>
      </w:pPr>
      <w:r>
        <w:rPr>
          <w:rFonts w:hint="eastAsia" w:ascii="Times New Roman" w:hAnsi="宋体" w:eastAsia="宋体" w:cs="宋体"/>
          <w:spacing w:val="8"/>
          <w:shd w:val="clear" w:color="auto" w:fill="FFFFFF"/>
        </w:rPr>
        <w:t>投标截止时间：请于</w:t>
      </w:r>
      <w:r>
        <w:rPr>
          <w:rFonts w:hint="eastAsia" w:ascii="Times New Roman" w:hAnsi="Times New Roman" w:eastAsia="宋体" w:cs="宋体"/>
          <w:spacing w:val="8"/>
          <w:shd w:val="clear" w:color="auto" w:fill="FFFFFF"/>
        </w:rPr>
        <w:t>20</w:t>
      </w:r>
      <w:r>
        <w:rPr>
          <w:rFonts w:hint="eastAsia" w:ascii="Times New Roman" w:hAnsi="Times New Roman" w:eastAsia="宋体" w:cs="宋体"/>
          <w:spacing w:val="8"/>
          <w:shd w:val="clear" w:color="auto" w:fill="FFFFFF"/>
          <w:lang w:val="en-US" w:eastAsia="zh-CN"/>
        </w:rPr>
        <w:t>25</w:t>
      </w:r>
      <w:r>
        <w:rPr>
          <w:rFonts w:hint="eastAsia" w:ascii="Times New Roman" w:hAnsi="宋体" w:eastAsia="宋体" w:cs="宋体"/>
          <w:spacing w:val="8"/>
          <w:shd w:val="clear" w:color="auto" w:fill="FFFFFF"/>
        </w:rPr>
        <w:t>年</w:t>
      </w:r>
      <w:r>
        <w:rPr>
          <w:rFonts w:hint="eastAsia" w:ascii="Times New Roman" w:hAnsi="Times New Roman" w:eastAsia="宋体" w:cs="宋体"/>
          <w:spacing w:val="8"/>
          <w:shd w:val="clear" w:color="auto" w:fill="FFFFFF"/>
          <w:lang w:val="en-US" w:eastAsia="zh-CN"/>
        </w:rPr>
        <w:t>3</w:t>
      </w:r>
      <w:r>
        <w:rPr>
          <w:rFonts w:hint="eastAsia" w:ascii="Times New Roman" w:hAnsi="宋体" w:eastAsia="宋体" w:cs="宋体"/>
          <w:spacing w:val="8"/>
          <w:shd w:val="clear" w:color="auto" w:fill="FFFFFF"/>
        </w:rPr>
        <w:t>月</w:t>
      </w:r>
      <w:r>
        <w:rPr>
          <w:rFonts w:hint="eastAsia" w:ascii="Times New Roman" w:hAnsi="宋体" w:eastAsia="宋体" w:cs="宋体"/>
          <w:spacing w:val="8"/>
          <w:shd w:val="clear" w:color="auto" w:fill="FFFFFF"/>
          <w:lang w:val="en-US" w:eastAsia="zh-CN"/>
        </w:rPr>
        <w:t>20</w:t>
      </w:r>
      <w:r>
        <w:rPr>
          <w:rFonts w:hint="eastAsia" w:ascii="Times New Roman" w:hAnsi="宋体" w:eastAsia="宋体" w:cs="宋体"/>
          <w:spacing w:val="8"/>
          <w:shd w:val="clear" w:color="auto" w:fill="FFFFFF"/>
        </w:rPr>
        <w:t>日</w:t>
      </w:r>
      <w:r>
        <w:rPr>
          <w:rFonts w:hint="eastAsia" w:ascii="Times New Roman" w:hAnsi="Times New Roman" w:eastAsia="宋体" w:cs="宋体"/>
          <w:spacing w:val="8"/>
          <w:shd w:val="clear" w:color="auto" w:fill="FFFFFF"/>
        </w:rPr>
        <w:t>16</w:t>
      </w:r>
      <w:r>
        <w:rPr>
          <w:rFonts w:hint="eastAsia" w:ascii="Times New Roman" w:hAnsi="宋体" w:eastAsia="宋体" w:cs="宋体"/>
          <w:spacing w:val="8"/>
          <w:shd w:val="clear" w:color="auto" w:fill="FFFFFF"/>
        </w:rPr>
        <w:t>：</w:t>
      </w:r>
      <w:r>
        <w:rPr>
          <w:rFonts w:hint="eastAsia" w:ascii="Times New Roman" w:hAnsi="Times New Roman" w:eastAsia="宋体" w:cs="宋体"/>
          <w:spacing w:val="8"/>
          <w:shd w:val="clear" w:color="auto" w:fill="FFFFFF"/>
        </w:rPr>
        <w:t>00</w:t>
      </w:r>
      <w:r>
        <w:rPr>
          <w:rFonts w:hint="eastAsia" w:ascii="Times New Roman" w:hAnsi="宋体" w:eastAsia="宋体" w:cs="宋体"/>
          <w:spacing w:val="8"/>
          <w:shd w:val="clear" w:color="auto" w:fill="FFFFFF"/>
        </w:rPr>
        <w:t>前将</w:t>
      </w:r>
      <w:r>
        <w:rPr>
          <w:rStyle w:val="11"/>
          <w:rFonts w:hint="eastAsia" w:ascii="Times New Roman" w:hAnsi="宋体" w:eastAsia="宋体" w:cs="宋体"/>
          <w:b w:val="0"/>
          <w:spacing w:val="8"/>
          <w:shd w:val="clear" w:color="auto" w:fill="FFFFFF"/>
        </w:rPr>
        <w:t>标书</w:t>
      </w:r>
      <w:r>
        <w:rPr>
          <w:rFonts w:hint="eastAsia" w:ascii="Times New Roman" w:hAnsi="宋体" w:eastAsia="宋体" w:cs="宋体"/>
          <w:spacing w:val="8"/>
          <w:shd w:val="clear" w:color="auto" w:fill="FFFFFF"/>
        </w:rPr>
        <w:t>递送或邮寄至新华教育集团采购部</w:t>
      </w:r>
      <w:r>
        <w:rPr>
          <w:rFonts w:hint="eastAsia" w:ascii="Times New Roman" w:hAnsi="Times New Roman" w:eastAsia="宋体" w:cs="宋体"/>
          <w:spacing w:val="8"/>
          <w:shd w:val="clear" w:color="auto" w:fill="FFFFFF"/>
        </w:rPr>
        <w:t>313</w:t>
      </w:r>
      <w:r>
        <w:rPr>
          <w:rFonts w:hint="eastAsia" w:ascii="Times New Roman" w:hAnsi="宋体" w:eastAsia="宋体" w:cs="宋体"/>
          <w:spacing w:val="8"/>
          <w:shd w:val="clear" w:color="auto" w:fill="FFFFFF"/>
        </w:rPr>
        <w:t>室；</w:t>
      </w:r>
    </w:p>
    <w:p w14:paraId="048FCBC1">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ind w:left="520" w:hanging="520"/>
        <w:textAlignment w:val="auto"/>
        <w:rPr>
          <w:rFonts w:ascii="Times New Roman" w:hAnsi="Times New Roman" w:eastAsia="宋体"/>
        </w:rPr>
      </w:pPr>
      <w:r>
        <w:rPr>
          <w:rFonts w:hint="eastAsia" w:ascii="宋体" w:hAnsi="宋体" w:eastAsia="宋体" w:cs="宋体"/>
          <w:b/>
          <w:bCs/>
        </w:rPr>
        <w:t>十</w:t>
      </w:r>
      <w:r>
        <w:rPr>
          <w:rFonts w:ascii="宋体" w:hAnsi="宋体" w:eastAsia="宋体" w:cs="宋体"/>
          <w:b/>
          <w:bCs/>
        </w:rPr>
        <w:t>、</w:t>
      </w:r>
      <w:r>
        <w:rPr>
          <w:rStyle w:val="11"/>
          <w:rFonts w:hint="eastAsia" w:ascii="Times New Roman" w:hAnsi="宋体" w:eastAsia="宋体" w:cs="宋体"/>
          <w:spacing w:val="8"/>
          <w:shd w:val="clear" w:color="auto" w:fill="FFFFFF"/>
        </w:rPr>
        <w:t>联系人、联系电话及地址</w:t>
      </w:r>
    </w:p>
    <w:p w14:paraId="4B62201A">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textAlignment w:val="auto"/>
        <w:rPr>
          <w:rFonts w:ascii="Times New Roman" w:hAnsi="宋体" w:eastAsia="宋体" w:cs="宋体"/>
          <w:spacing w:val="8"/>
          <w:shd w:val="clear" w:color="auto" w:fill="FFFFFF"/>
        </w:rPr>
      </w:pPr>
      <w:r>
        <w:rPr>
          <w:rFonts w:hint="eastAsia" w:ascii="Times New Roman" w:hAnsi="宋体" w:eastAsia="宋体" w:cs="宋体"/>
          <w:spacing w:val="8"/>
          <w:shd w:val="clear" w:color="auto" w:fill="FFFFFF"/>
        </w:rPr>
        <w:t>投标联系人：葛老师：13866100500、李老师</w:t>
      </w:r>
      <w:r>
        <w:rPr>
          <w:rFonts w:hint="eastAsia" w:ascii="Times New Roman" w:hAnsi="Times New Roman" w:eastAsia="宋体" w:cs="宋体"/>
          <w:spacing w:val="8"/>
          <w:shd w:val="clear" w:color="auto" w:fill="FFFFFF"/>
        </w:rPr>
        <w:t>13063212069</w:t>
      </w:r>
      <w:r>
        <w:rPr>
          <w:rFonts w:hint="eastAsia" w:ascii="Times New Roman" w:hAnsi="宋体" w:eastAsia="宋体" w:cs="宋体"/>
          <w:spacing w:val="8"/>
          <w:shd w:val="clear" w:color="auto" w:fill="FFFFFF"/>
        </w:rPr>
        <w:t>；</w:t>
      </w:r>
    </w:p>
    <w:p w14:paraId="5B15062A">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textAlignment w:val="auto"/>
        <w:rPr>
          <w:rFonts w:ascii="Times New Roman" w:hAnsi="宋体" w:eastAsia="宋体" w:cs="宋体"/>
          <w:spacing w:val="8"/>
          <w:shd w:val="clear" w:color="auto" w:fill="FFFFFF"/>
        </w:rPr>
      </w:pPr>
      <w:r>
        <w:rPr>
          <w:rFonts w:hint="eastAsia" w:ascii="Times New Roman" w:hAnsi="宋体" w:eastAsia="宋体" w:cs="宋体"/>
          <w:spacing w:val="8"/>
          <w:shd w:val="clear" w:color="auto" w:fill="FFFFFF"/>
        </w:rPr>
        <w:t>地址：合肥市瑶海区职教城学林路</w:t>
      </w:r>
      <w:r>
        <w:rPr>
          <w:rFonts w:hint="eastAsia" w:ascii="Times New Roman" w:hAnsi="Times New Roman" w:eastAsia="宋体" w:cs="宋体"/>
          <w:spacing w:val="8"/>
          <w:shd w:val="clear" w:color="auto" w:fill="FFFFFF"/>
        </w:rPr>
        <w:t>1009</w:t>
      </w:r>
      <w:r>
        <w:rPr>
          <w:rFonts w:hint="eastAsia" w:ascii="Times New Roman" w:hAnsi="宋体" w:eastAsia="宋体" w:cs="宋体"/>
          <w:spacing w:val="8"/>
          <w:shd w:val="clear" w:color="auto" w:fill="FFFFFF"/>
        </w:rPr>
        <w:t>号新华教育集团采购部</w:t>
      </w:r>
      <w:r>
        <w:rPr>
          <w:rFonts w:hint="eastAsia" w:ascii="Times New Roman" w:hAnsi="Times New Roman" w:eastAsia="宋体" w:cs="宋体"/>
          <w:spacing w:val="8"/>
          <w:shd w:val="clear" w:color="auto" w:fill="FFFFFF"/>
        </w:rPr>
        <w:t>313</w:t>
      </w:r>
      <w:r>
        <w:rPr>
          <w:rFonts w:hint="eastAsia" w:ascii="Times New Roman" w:hAnsi="宋体" w:eastAsia="宋体" w:cs="宋体"/>
          <w:spacing w:val="8"/>
          <w:shd w:val="clear" w:color="auto" w:fill="FFFFFF"/>
        </w:rPr>
        <w:t>室</w:t>
      </w:r>
    </w:p>
    <w:p w14:paraId="384EA16D">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ind w:firstLine="5120" w:firstLineChars="2000"/>
        <w:textAlignment w:val="auto"/>
        <w:rPr>
          <w:rFonts w:ascii="Times New Roman" w:hAnsi="宋体" w:eastAsia="宋体" w:cs="宋体"/>
          <w:spacing w:val="8"/>
          <w:shd w:val="clear" w:color="auto" w:fill="FFFFFF"/>
        </w:rPr>
      </w:pPr>
    </w:p>
    <w:p w14:paraId="6E834FFA">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ind w:firstLine="5120" w:firstLineChars="2000"/>
        <w:textAlignment w:val="auto"/>
        <w:rPr>
          <w:rFonts w:ascii="Times New Roman" w:hAnsi="Times New Roman" w:eastAsia="宋体"/>
        </w:rPr>
      </w:pPr>
      <w:r>
        <w:rPr>
          <w:rFonts w:hint="eastAsia" w:ascii="Times New Roman" w:hAnsi="宋体" w:eastAsia="宋体" w:cs="宋体"/>
          <w:spacing w:val="8"/>
          <w:shd w:val="clear" w:color="auto" w:fill="FFFFFF"/>
        </w:rPr>
        <w:t>安徽新华教育集团有限公司</w:t>
      </w:r>
    </w:p>
    <w:p w14:paraId="19D6DE97">
      <w:pPr>
        <w:pStyle w:val="7"/>
        <w:keepNext w:val="0"/>
        <w:keepLines w:val="0"/>
        <w:pageBreakBefore w:val="0"/>
        <w:widowControl/>
        <w:kinsoku/>
        <w:wordWrap/>
        <w:overflowPunct/>
        <w:topLinePunct w:val="0"/>
        <w:autoSpaceDE/>
        <w:autoSpaceDN/>
        <w:bidi w:val="0"/>
        <w:adjustRightInd/>
        <w:snapToGrid/>
        <w:spacing w:beforeAutospacing="0" w:afterAutospacing="0" w:line="312" w:lineRule="auto"/>
        <w:jc w:val="right"/>
        <w:textAlignment w:val="auto"/>
        <w:rPr>
          <w:rStyle w:val="11"/>
          <w:rFonts w:ascii="Times New Roman" w:hAnsi="Times New Roman" w:eastAsia="宋体" w:cs="仿宋_GB2312"/>
          <w:spacing w:val="8"/>
          <w:kern w:val="0"/>
          <w:sz w:val="31"/>
          <w:szCs w:val="31"/>
          <w:shd w:val="clear" w:color="auto" w:fill="FFFFFF"/>
        </w:rPr>
      </w:pPr>
      <w:r>
        <w:rPr>
          <w:rFonts w:hint="eastAsia" w:ascii="Times New Roman" w:hAnsi="Times New Roman" w:eastAsia="宋体" w:cs="宋体"/>
          <w:spacing w:val="8"/>
          <w:shd w:val="clear" w:color="auto" w:fill="FFFFFF"/>
        </w:rPr>
        <w:t>                                          202</w:t>
      </w:r>
      <w:r>
        <w:rPr>
          <w:rFonts w:hint="eastAsia" w:ascii="Times New Roman" w:hAnsi="Times New Roman" w:eastAsia="宋体" w:cs="宋体"/>
          <w:spacing w:val="8"/>
          <w:shd w:val="clear" w:color="auto" w:fill="FFFFFF"/>
          <w:lang w:val="en-US" w:eastAsia="zh-CN"/>
        </w:rPr>
        <w:t>5</w:t>
      </w:r>
      <w:r>
        <w:rPr>
          <w:rFonts w:hint="eastAsia" w:ascii="Times New Roman" w:hAnsi="宋体" w:eastAsia="宋体" w:cs="宋体"/>
          <w:spacing w:val="8"/>
          <w:shd w:val="clear" w:color="auto" w:fill="FFFFFF"/>
        </w:rPr>
        <w:t>年</w:t>
      </w:r>
      <w:r>
        <w:rPr>
          <w:rFonts w:hint="eastAsia" w:ascii="Times New Roman" w:hAnsi="宋体" w:eastAsia="宋体" w:cs="宋体"/>
          <w:spacing w:val="8"/>
          <w:shd w:val="clear" w:color="auto" w:fill="FFFFFF"/>
          <w:lang w:val="en-US" w:eastAsia="zh-CN"/>
        </w:rPr>
        <w:t>3</w:t>
      </w:r>
      <w:r>
        <w:rPr>
          <w:rFonts w:hint="eastAsia" w:ascii="Times New Roman" w:hAnsi="宋体" w:eastAsia="宋体" w:cs="宋体"/>
          <w:spacing w:val="8"/>
          <w:shd w:val="clear" w:color="auto" w:fill="FFFFFF"/>
        </w:rPr>
        <w:t>月</w:t>
      </w:r>
      <w:r>
        <w:rPr>
          <w:rFonts w:hint="eastAsia" w:ascii="Times New Roman" w:hAnsi="Times New Roman" w:eastAsia="宋体" w:cs="宋体"/>
          <w:spacing w:val="8"/>
          <w:shd w:val="clear" w:color="auto" w:fill="FFFFFF"/>
          <w:lang w:val="en-US" w:eastAsia="zh-CN"/>
        </w:rPr>
        <w:t>11</w:t>
      </w:r>
      <w:r>
        <w:rPr>
          <w:rFonts w:hint="eastAsia" w:ascii="Times New Roman" w:hAnsi="宋体" w:eastAsia="宋体" w:cs="宋体"/>
          <w:spacing w:val="8"/>
          <w:shd w:val="clear" w:color="auto" w:fill="FFFFFF"/>
        </w:rPr>
        <w:t>日</w:t>
      </w:r>
    </w:p>
    <w:p w14:paraId="5A72934A">
      <w:pPr>
        <w:pStyle w:val="7"/>
        <w:widowControl/>
        <w:spacing w:beforeAutospacing="0" w:afterAutospacing="0"/>
        <w:jc w:val="center"/>
        <w:rPr>
          <w:rFonts w:ascii="Times New Roman" w:hAnsi="Times New Roman" w:eastAsia="宋体"/>
        </w:rPr>
      </w:pPr>
      <w:r>
        <w:rPr>
          <w:rStyle w:val="11"/>
          <w:rFonts w:ascii="Times New Roman" w:hAnsi="Times New Roman" w:eastAsia="宋体" w:cs="仿宋_GB2312"/>
          <w:spacing w:val="8"/>
          <w:sz w:val="31"/>
          <w:szCs w:val="31"/>
          <w:shd w:val="clear" w:color="auto" w:fill="FFFFFF"/>
        </w:rPr>
        <w:t>投标人须知</w:t>
      </w:r>
    </w:p>
    <w:tbl>
      <w:tblPr>
        <w:tblStyle w:val="8"/>
        <w:tblW w:w="8541" w:type="dxa"/>
        <w:tblInd w:w="0" w:type="dxa"/>
        <w:tblLayout w:type="autofit"/>
        <w:tblCellMar>
          <w:top w:w="0" w:type="dxa"/>
          <w:left w:w="0" w:type="dxa"/>
          <w:bottom w:w="0" w:type="dxa"/>
          <w:right w:w="0" w:type="dxa"/>
        </w:tblCellMar>
      </w:tblPr>
      <w:tblGrid>
        <w:gridCol w:w="1851"/>
        <w:gridCol w:w="2329"/>
        <w:gridCol w:w="1765"/>
        <w:gridCol w:w="2596"/>
      </w:tblGrid>
      <w:tr w14:paraId="27E48AB1">
        <w:tblPrEx>
          <w:tblCellMar>
            <w:top w:w="0" w:type="dxa"/>
            <w:left w:w="0" w:type="dxa"/>
            <w:bottom w:w="0" w:type="dxa"/>
            <w:right w:w="0" w:type="dxa"/>
          </w:tblCellMar>
        </w:tblPrEx>
        <w:trPr>
          <w:trHeight w:val="449" w:hRule="atLeast"/>
        </w:trPr>
        <w:tc>
          <w:tcPr>
            <w:tcW w:w="18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B14806">
            <w:pPr>
              <w:pStyle w:val="7"/>
              <w:widowControl/>
              <w:wordWrap w:val="0"/>
              <w:spacing w:beforeAutospacing="0" w:afterAutospacing="0"/>
              <w:jc w:val="center"/>
              <w:rPr>
                <w:rFonts w:ascii="Times New Roman" w:hAnsi="Times New Roman" w:eastAsia="宋体"/>
              </w:rPr>
            </w:pPr>
            <w:r>
              <w:rPr>
                <w:rFonts w:ascii="Times New Roman" w:hAnsi="仿宋" w:eastAsia="宋体" w:cs="仿宋"/>
              </w:rPr>
              <w:t>项目名称</w:t>
            </w:r>
          </w:p>
        </w:tc>
        <w:tc>
          <w:tcPr>
            <w:tcW w:w="6690"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2CC4952">
            <w:pPr>
              <w:pStyle w:val="7"/>
              <w:widowControl/>
              <w:spacing w:beforeAutospacing="0" w:afterAutospacing="0"/>
              <w:jc w:val="both"/>
              <w:rPr>
                <w:rFonts w:ascii="Times New Roman" w:hAnsi="Times New Roman" w:eastAsia="宋体"/>
              </w:rPr>
            </w:pPr>
            <w:r>
              <w:rPr>
                <w:rFonts w:hint="eastAsia" w:ascii="Times New Roman" w:hAnsi="宋体" w:eastAsia="宋体" w:cs="宋体"/>
                <w:spacing w:val="8"/>
                <w:shd w:val="clear" w:color="auto" w:fill="FFFFFF"/>
              </w:rPr>
              <w:t>新华教育集团</w:t>
            </w:r>
            <w:r>
              <w:rPr>
                <w:rFonts w:hint="eastAsia" w:ascii="宋体" w:hAnsi="宋体" w:eastAsia="宋体" w:cs="宋体"/>
              </w:rPr>
              <w:t>PLC</w:t>
            </w:r>
            <w:r>
              <w:rPr>
                <w:rFonts w:hint="eastAsia" w:ascii="宋体" w:hAnsi="宋体" w:eastAsia="宋体" w:cs="宋体"/>
                <w:lang w:eastAsia="zh-CN"/>
              </w:rPr>
              <w:t>、</w:t>
            </w:r>
            <w:r>
              <w:rPr>
                <w:rFonts w:hint="eastAsia" w:ascii="宋体" w:hAnsi="宋体" w:eastAsia="宋体" w:cs="宋体"/>
                <w:lang w:val="en-US" w:eastAsia="zh-CN"/>
              </w:rPr>
              <w:t>工业机器人</w:t>
            </w:r>
            <w:r>
              <w:rPr>
                <w:rFonts w:hint="eastAsia" w:ascii="宋体" w:hAnsi="宋体" w:eastAsia="宋体" w:cs="宋体"/>
              </w:rPr>
              <w:t>教学实训装置</w:t>
            </w:r>
            <w:r>
              <w:rPr>
                <w:rFonts w:hint="eastAsia" w:ascii="Times New Roman" w:hAnsi="宋体" w:eastAsia="宋体" w:cs="宋体"/>
                <w:spacing w:val="8"/>
                <w:shd w:val="clear" w:color="auto" w:fill="FFFFFF"/>
              </w:rPr>
              <w:t>招（邀）标采购项目</w:t>
            </w:r>
          </w:p>
        </w:tc>
      </w:tr>
      <w:tr w14:paraId="5AA6AEE3">
        <w:tblPrEx>
          <w:tblCellMar>
            <w:top w:w="0" w:type="dxa"/>
            <w:left w:w="0" w:type="dxa"/>
            <w:bottom w:w="0" w:type="dxa"/>
            <w:right w:w="0" w:type="dxa"/>
          </w:tblCellMar>
        </w:tblPrEx>
        <w:trPr>
          <w:trHeight w:val="390"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674525E">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项目地点</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6743FC40">
            <w:pPr>
              <w:pStyle w:val="7"/>
              <w:widowControl/>
              <w:wordWrap w:val="0"/>
              <w:spacing w:beforeAutospacing="0" w:afterAutospacing="0"/>
              <w:jc w:val="both"/>
              <w:rPr>
                <w:rFonts w:ascii="Times New Roman" w:hAnsi="Times New Roman" w:eastAsia="宋体"/>
              </w:rPr>
            </w:pPr>
            <w:r>
              <w:rPr>
                <w:rFonts w:hint="eastAsia" w:ascii="Times New Roman" w:hAnsi="宋体" w:eastAsia="宋体" w:cs="宋体"/>
                <w:spacing w:val="8"/>
                <w:shd w:val="clear" w:color="auto" w:fill="FFFFFF"/>
              </w:rPr>
              <w:t>合肥市瑶海区职教城学林路</w:t>
            </w:r>
            <w:r>
              <w:rPr>
                <w:rFonts w:hint="eastAsia" w:ascii="Times New Roman" w:hAnsi="Times New Roman" w:eastAsia="宋体" w:cs="宋体"/>
                <w:spacing w:val="8"/>
                <w:shd w:val="clear" w:color="auto" w:fill="FFFFFF"/>
              </w:rPr>
              <w:t>1009</w:t>
            </w:r>
            <w:r>
              <w:rPr>
                <w:rFonts w:hint="eastAsia" w:ascii="Times New Roman" w:hAnsi="宋体" w:eastAsia="宋体" w:cs="宋体"/>
                <w:spacing w:val="8"/>
                <w:shd w:val="clear" w:color="auto" w:fill="FFFFFF"/>
              </w:rPr>
              <w:t>号</w:t>
            </w:r>
            <w:r>
              <w:rPr>
                <w:rFonts w:hint="eastAsia" w:ascii="Times New Roman" w:hAnsi="宋体" w:eastAsia="宋体" w:cs="宋体"/>
              </w:rPr>
              <w:t>新华集团采购部</w:t>
            </w:r>
            <w:r>
              <w:rPr>
                <w:rFonts w:hint="eastAsia" w:ascii="Times New Roman" w:hAnsi="Times New Roman" w:eastAsia="宋体" w:cs="宋体"/>
              </w:rPr>
              <w:t>313</w:t>
            </w:r>
            <w:r>
              <w:rPr>
                <w:rFonts w:hint="eastAsia" w:ascii="Times New Roman" w:hAnsi="宋体" w:eastAsia="宋体" w:cs="宋体"/>
              </w:rPr>
              <w:t>室</w:t>
            </w:r>
          </w:p>
        </w:tc>
      </w:tr>
      <w:tr w14:paraId="68AE2E23">
        <w:tblPrEx>
          <w:tblCellMar>
            <w:top w:w="0" w:type="dxa"/>
            <w:left w:w="0" w:type="dxa"/>
            <w:bottom w:w="0" w:type="dxa"/>
            <w:right w:w="0" w:type="dxa"/>
          </w:tblCellMar>
        </w:tblPrEx>
        <w:trPr>
          <w:trHeight w:val="59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EE11616">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联 系 人</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5AA569A9">
            <w:pPr>
              <w:pStyle w:val="7"/>
              <w:widowControl/>
              <w:wordWrap w:val="0"/>
              <w:spacing w:beforeAutospacing="0" w:afterAutospacing="0"/>
              <w:jc w:val="center"/>
              <w:rPr>
                <w:rFonts w:ascii="Times New Roman" w:hAnsi="Times New Roman" w:eastAsia="宋体"/>
              </w:rPr>
            </w:pPr>
            <w:r>
              <w:rPr>
                <w:rFonts w:hint="eastAsia" w:ascii="Times New Roman" w:eastAsia="宋体"/>
              </w:rPr>
              <w:t>葛老师</w:t>
            </w:r>
          </w:p>
        </w:tc>
        <w:tc>
          <w:tcPr>
            <w:tcW w:w="17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84E1550">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联系电话</w:t>
            </w:r>
          </w:p>
        </w:tc>
        <w:tc>
          <w:tcPr>
            <w:tcW w:w="259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19C833B">
            <w:pPr>
              <w:pStyle w:val="7"/>
              <w:widowControl/>
              <w:wordWrap w:val="0"/>
              <w:spacing w:beforeAutospacing="0" w:afterAutospacing="0"/>
              <w:jc w:val="center"/>
              <w:rPr>
                <w:rFonts w:ascii="Times New Roman" w:hAnsi="Times New Roman" w:eastAsia="宋体"/>
              </w:rPr>
            </w:pPr>
            <w:r>
              <w:rPr>
                <w:rFonts w:hint="eastAsia" w:ascii="Times New Roman" w:hAnsi="Times New Roman" w:eastAsia="宋体" w:cs="宋体"/>
                <w:spacing w:val="8"/>
                <w:shd w:val="clear" w:color="auto" w:fill="FFFFFF"/>
              </w:rPr>
              <w:t>13866100500</w:t>
            </w:r>
          </w:p>
        </w:tc>
      </w:tr>
      <w:tr w14:paraId="3777DAF3">
        <w:tblPrEx>
          <w:tblCellMar>
            <w:top w:w="0" w:type="dxa"/>
            <w:left w:w="0" w:type="dxa"/>
            <w:bottom w:w="0" w:type="dxa"/>
            <w:right w:w="0" w:type="dxa"/>
          </w:tblCellMar>
        </w:tblPrEx>
        <w:trPr>
          <w:trHeight w:val="793"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200D82D">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审计督察部监督电话、微信</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1D14FA83">
            <w:pPr>
              <w:pStyle w:val="7"/>
              <w:widowControl/>
              <w:wordWrap w:val="0"/>
              <w:spacing w:beforeAutospacing="0" w:afterAutospacing="0"/>
              <w:jc w:val="center"/>
              <w:rPr>
                <w:rFonts w:ascii="Times New Roman" w:hAnsi="Times New Roman" w:eastAsia="宋体"/>
              </w:rPr>
            </w:pPr>
            <w:r>
              <w:rPr>
                <w:rStyle w:val="11"/>
                <w:rFonts w:ascii="Times New Roman" w:hAnsi="Times New Roman" w:eastAsia="宋体" w:cs="仿宋_GB2312"/>
              </w:rPr>
              <w:t>151 0551 7727</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56CFCBD6">
            <w:pPr>
              <w:pStyle w:val="7"/>
              <w:widowControl/>
              <w:wordWrap w:val="0"/>
              <w:spacing w:beforeAutospacing="0" w:afterAutospacing="0"/>
              <w:jc w:val="center"/>
              <w:rPr>
                <w:rFonts w:ascii="Times New Roman" w:hAnsi="Times New Roman" w:eastAsia="宋体" w:cs="仿宋_GB2312"/>
              </w:rPr>
            </w:pPr>
            <w:r>
              <w:rPr>
                <w:rFonts w:ascii="Times New Roman" w:hAnsi="Times New Roman" w:eastAsia="宋体" w:cs="仿宋_GB2312"/>
              </w:rPr>
              <w:t>审计督察部  </w:t>
            </w:r>
          </w:p>
          <w:p w14:paraId="0598DE76">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监督邮箱</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3EEE93A8">
            <w:pPr>
              <w:pStyle w:val="7"/>
              <w:widowControl/>
              <w:wordWrap w:val="0"/>
              <w:spacing w:beforeAutospacing="0" w:afterAutospacing="0"/>
              <w:jc w:val="center"/>
              <w:rPr>
                <w:rFonts w:ascii="Times New Roman" w:hAnsi="Times New Roman" w:eastAsia="宋体"/>
              </w:rPr>
            </w:pPr>
            <w:r>
              <w:rPr>
                <w:rStyle w:val="11"/>
                <w:rFonts w:ascii="Times New Roman" w:hAnsi="Times New Roman" w:eastAsia="宋体" w:cs="仿宋_GB2312"/>
              </w:rPr>
              <w:t>xh@xhgroup.cn</w:t>
            </w:r>
          </w:p>
        </w:tc>
      </w:tr>
      <w:tr w14:paraId="1489CB38">
        <w:tblPrEx>
          <w:tblCellMar>
            <w:top w:w="0" w:type="dxa"/>
            <w:left w:w="0" w:type="dxa"/>
            <w:bottom w:w="0" w:type="dxa"/>
            <w:right w:w="0" w:type="dxa"/>
          </w:tblCellMar>
        </w:tblPrEx>
        <w:trPr>
          <w:trHeight w:val="80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DD3A77A">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资金来源</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3037592A">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自筹</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527A4B75">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工程（采购）计价模式</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2AE01F71">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产品单价计价</w:t>
            </w:r>
          </w:p>
        </w:tc>
      </w:tr>
      <w:tr w14:paraId="1629BC3C">
        <w:tblPrEx>
          <w:tblCellMar>
            <w:top w:w="0" w:type="dxa"/>
            <w:left w:w="0" w:type="dxa"/>
            <w:bottom w:w="0" w:type="dxa"/>
            <w:right w:w="0" w:type="dxa"/>
          </w:tblCellMar>
        </w:tblPrEx>
        <w:trPr>
          <w:trHeight w:val="80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9E4DADD">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招标方式</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08D6DA1A">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内部招标</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5976E0B0">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工程（采购）类型</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58D7B3FB">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企业采购</w:t>
            </w:r>
          </w:p>
        </w:tc>
      </w:tr>
      <w:tr w14:paraId="62C0F672">
        <w:tblPrEx>
          <w:tblCellMar>
            <w:top w:w="0" w:type="dxa"/>
            <w:left w:w="0" w:type="dxa"/>
            <w:bottom w:w="0" w:type="dxa"/>
            <w:right w:w="0" w:type="dxa"/>
          </w:tblCellMar>
        </w:tblPrEx>
        <w:trPr>
          <w:trHeight w:val="92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F2E76F3">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工期要求</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157E353D">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合同约定时间内完成供货</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5662FAC2">
            <w:pPr>
              <w:pStyle w:val="7"/>
              <w:widowControl/>
              <w:wordWrap w:val="0"/>
              <w:spacing w:beforeAutospacing="0" w:afterAutospacing="0"/>
              <w:jc w:val="center"/>
              <w:rPr>
                <w:rFonts w:ascii="Times New Roman" w:hAnsi="Times New Roman" w:eastAsia="宋体" w:cs="仿宋_GB2312"/>
              </w:rPr>
            </w:pPr>
            <w:r>
              <w:rPr>
                <w:rFonts w:ascii="Times New Roman" w:hAnsi="Times New Roman" w:eastAsia="宋体" w:cs="仿宋_GB2312"/>
              </w:rPr>
              <w:t>招标文件/</w:t>
            </w:r>
          </w:p>
          <w:p w14:paraId="514F5637">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图纸费用</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2ACFBBF0">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无</w:t>
            </w:r>
          </w:p>
        </w:tc>
      </w:tr>
      <w:tr w14:paraId="09FA590A">
        <w:tblPrEx>
          <w:tblCellMar>
            <w:top w:w="0" w:type="dxa"/>
            <w:left w:w="0" w:type="dxa"/>
            <w:bottom w:w="0" w:type="dxa"/>
            <w:right w:w="0" w:type="dxa"/>
          </w:tblCellMar>
        </w:tblPrEx>
        <w:trPr>
          <w:trHeight w:val="63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2044EF4">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承包方式</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19D24D4F">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按产品固定单价承包</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3F88CA1F">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质量要求</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2858C840">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符合国家标准及行业规范</w:t>
            </w:r>
          </w:p>
        </w:tc>
      </w:tr>
      <w:tr w14:paraId="7066EB96">
        <w:tblPrEx>
          <w:tblCellMar>
            <w:top w:w="0" w:type="dxa"/>
            <w:left w:w="0" w:type="dxa"/>
            <w:bottom w:w="0" w:type="dxa"/>
            <w:right w:w="0" w:type="dxa"/>
          </w:tblCellMar>
        </w:tblPrEx>
        <w:trPr>
          <w:trHeight w:val="360"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37E7064">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418156FC">
            <w:pPr>
              <w:widowControl/>
              <w:wordWrap w:val="0"/>
              <w:jc w:val="left"/>
              <w:rPr>
                <w:rFonts w:ascii="Times New Roman" w:hAnsi="Times New Roman" w:eastAsia="宋体"/>
              </w:rPr>
            </w:pPr>
          </w:p>
        </w:tc>
      </w:tr>
      <w:tr w14:paraId="5DAA6498">
        <w:tblPrEx>
          <w:tblCellMar>
            <w:top w:w="0" w:type="dxa"/>
            <w:left w:w="0" w:type="dxa"/>
            <w:bottom w:w="0" w:type="dxa"/>
            <w:right w:w="0" w:type="dxa"/>
          </w:tblCellMar>
        </w:tblPrEx>
        <w:trPr>
          <w:trHeight w:val="404"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576B9CE">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投标有效期</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33CB9CB">
            <w:pPr>
              <w:widowControl/>
              <w:wordWrap w:val="0"/>
              <w:jc w:val="left"/>
              <w:rPr>
                <w:rFonts w:ascii="Times New Roman" w:hAnsi="Times New Roman" w:eastAsia="宋体"/>
              </w:rPr>
            </w:pPr>
          </w:p>
        </w:tc>
      </w:tr>
      <w:tr w14:paraId="6585972F">
        <w:tblPrEx>
          <w:tblCellMar>
            <w:top w:w="0" w:type="dxa"/>
            <w:left w:w="0" w:type="dxa"/>
            <w:bottom w:w="0" w:type="dxa"/>
            <w:right w:w="0" w:type="dxa"/>
          </w:tblCellMar>
        </w:tblPrEx>
        <w:trPr>
          <w:trHeight w:val="375"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8C55DFE">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投标文件份数</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07FD8CF0">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正副本各一份</w:t>
            </w:r>
          </w:p>
        </w:tc>
      </w:tr>
      <w:tr w14:paraId="003D991D">
        <w:tblPrEx>
          <w:tblCellMar>
            <w:top w:w="0" w:type="dxa"/>
            <w:left w:w="0" w:type="dxa"/>
            <w:bottom w:w="0" w:type="dxa"/>
            <w:right w:w="0" w:type="dxa"/>
          </w:tblCellMar>
        </w:tblPrEx>
        <w:trPr>
          <w:trHeight w:val="41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395A480">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投标文件递交</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036EA2B1">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w:t>
            </w:r>
          </w:p>
        </w:tc>
      </w:tr>
      <w:tr w14:paraId="798AE35A">
        <w:tblPrEx>
          <w:tblCellMar>
            <w:top w:w="0" w:type="dxa"/>
            <w:left w:w="0" w:type="dxa"/>
            <w:bottom w:w="0" w:type="dxa"/>
            <w:right w:w="0" w:type="dxa"/>
          </w:tblCellMar>
        </w:tblPrEx>
        <w:trPr>
          <w:trHeight w:val="404"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65E3CE4">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开标时间</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6E5B76E">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内部议定</w:t>
            </w:r>
          </w:p>
        </w:tc>
      </w:tr>
      <w:tr w14:paraId="3D7F24E6">
        <w:tblPrEx>
          <w:tblCellMar>
            <w:top w:w="0" w:type="dxa"/>
            <w:left w:w="0" w:type="dxa"/>
            <w:bottom w:w="0" w:type="dxa"/>
            <w:right w:w="0" w:type="dxa"/>
          </w:tblCellMar>
        </w:tblPrEx>
        <w:trPr>
          <w:trHeight w:val="44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D4EB6CA">
            <w:pPr>
              <w:pStyle w:val="7"/>
              <w:widowControl/>
              <w:wordWrap w:val="0"/>
              <w:spacing w:beforeAutospacing="0" w:afterAutospacing="0"/>
              <w:jc w:val="center"/>
              <w:rPr>
                <w:rFonts w:ascii="Times New Roman" w:hAnsi="Times New Roman" w:eastAsia="宋体"/>
              </w:rPr>
            </w:pPr>
            <w:r>
              <w:rPr>
                <w:rFonts w:ascii="Times New Roman" w:hAnsi="Times New Roman" w:eastAsia="宋体" w:cs="仿宋_GB2312"/>
              </w:rPr>
              <w:t>合同签署</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480F9FCC">
            <w:pPr>
              <w:widowControl/>
              <w:wordWrap w:val="0"/>
              <w:jc w:val="left"/>
              <w:rPr>
                <w:rFonts w:ascii="Times New Roman" w:hAnsi="Times New Roman" w:eastAsia="宋体"/>
              </w:rPr>
            </w:pPr>
          </w:p>
        </w:tc>
      </w:tr>
    </w:tbl>
    <w:p w14:paraId="4F363C9D">
      <w:pPr>
        <w:pStyle w:val="7"/>
        <w:widowControl/>
        <w:spacing w:beforeAutospacing="0" w:afterAutospacing="0"/>
        <w:jc w:val="both"/>
        <w:rPr>
          <w:rFonts w:ascii="Times New Roman" w:hAnsi="Times New Roman" w:eastAsia="宋体"/>
        </w:rPr>
      </w:pPr>
      <w:r>
        <w:rPr>
          <w:rFonts w:ascii="Times New Roman" w:hAnsi="Times New Roman" w:eastAsia="宋体" w:cs="仿宋_GB2312"/>
          <w:spacing w:val="8"/>
          <w:shd w:val="clear" w:color="auto" w:fill="FFFFFF"/>
        </w:rPr>
        <w:t>备注：各单位在使用《投标人须知》时，必须参照上表格式，嵌入审计督查部监督电话、微信号码和监督邮箱，不得删改监督电话、微信号码和监督邮箱。</w:t>
      </w:r>
    </w:p>
    <w:p w14:paraId="473E7936"/>
    <w:p w14:paraId="30AAC0C2">
      <w:pPr>
        <w:pStyle w:val="2"/>
      </w:pPr>
    </w:p>
    <w:p w14:paraId="2DFE4D8F">
      <w:pPr>
        <w:pStyle w:val="3"/>
      </w:pPr>
    </w:p>
    <w:p w14:paraId="51B3E8D1">
      <w:pPr>
        <w:pStyle w:val="3"/>
      </w:pPr>
    </w:p>
    <w:p w14:paraId="771A5BD5">
      <w:pPr>
        <w:pStyle w:val="3"/>
      </w:pPr>
    </w:p>
    <w:p w14:paraId="64AAAD3C">
      <w:pPr>
        <w:pStyle w:val="3"/>
      </w:pPr>
    </w:p>
    <w:p w14:paraId="01AD9707">
      <w:pPr>
        <w:pStyle w:val="3"/>
      </w:pPr>
    </w:p>
    <w:p w14:paraId="7EEAFC65">
      <w:pPr>
        <w:pStyle w:val="3"/>
      </w:pPr>
    </w:p>
    <w:p w14:paraId="24DA6A19">
      <w:pPr>
        <w:pStyle w:val="3"/>
      </w:pPr>
    </w:p>
    <w:p w14:paraId="737893D6">
      <w:pPr>
        <w:pStyle w:val="7"/>
        <w:widowControl/>
        <w:spacing w:beforeAutospacing="0" w:afterAutospacing="0"/>
        <w:jc w:val="left"/>
        <w:rPr>
          <w:rFonts w:hint="eastAsia" w:ascii="宋体" w:hAnsi="宋体" w:eastAsia="宋体" w:cs="宋体"/>
          <w:b/>
          <w:bCs/>
          <w:color w:val="000000" w:themeColor="text1"/>
          <w:spacing w:val="8"/>
          <w:sz w:val="24"/>
          <w:szCs w:val="24"/>
          <w:shd w:val="clear" w:color="auto" w:fill="FFFFFF"/>
          <w:lang w:val="en-US" w:eastAsia="zh-CN"/>
          <w14:textFill>
            <w14:solidFill>
              <w14:schemeClr w14:val="tx1"/>
            </w14:solidFill>
          </w14:textFill>
        </w:rPr>
      </w:pPr>
    </w:p>
    <w:p w14:paraId="34C326D2">
      <w:pPr>
        <w:pStyle w:val="7"/>
        <w:widowControl/>
        <w:spacing w:beforeAutospacing="0" w:afterAutospacing="0"/>
        <w:jc w:val="left"/>
        <w:rPr>
          <w:rFonts w:hint="eastAsia" w:ascii="宋体" w:hAnsi="宋体" w:eastAsia="宋体" w:cs="宋体"/>
          <w:b/>
          <w:bCs/>
          <w:color w:val="000000" w:themeColor="text1"/>
          <w:spacing w:val="8"/>
          <w:sz w:val="24"/>
          <w:szCs w:val="24"/>
          <w:shd w:val="clear" w:color="auto" w:fill="FFFFFF"/>
          <w:lang w:val="en-US" w:eastAsia="zh-CN"/>
          <w14:textFill>
            <w14:solidFill>
              <w14:schemeClr w14:val="tx1"/>
            </w14:solidFill>
          </w14:textFill>
        </w:rPr>
      </w:pPr>
    </w:p>
    <w:p w14:paraId="505955D0">
      <w:pPr>
        <w:pStyle w:val="7"/>
        <w:widowControl/>
        <w:spacing w:beforeAutospacing="0" w:afterAutospacing="0"/>
        <w:jc w:val="left"/>
        <w:rPr>
          <w:rFonts w:hint="eastAsia" w:ascii="宋体" w:hAnsi="宋体" w:eastAsia="宋体" w:cs="宋体"/>
          <w:b/>
          <w:bCs/>
          <w:color w:val="000000" w:themeColor="text1"/>
          <w:spacing w:val="8"/>
          <w:sz w:val="24"/>
          <w:szCs w:val="24"/>
          <w:shd w:val="clear" w:color="auto" w:fill="FFFFFF"/>
          <w:lang w:val="en-US" w:eastAsia="zh-CN"/>
          <w14:textFill>
            <w14:solidFill>
              <w14:schemeClr w14:val="tx1"/>
            </w14:solidFill>
          </w14:textFill>
        </w:rPr>
      </w:pPr>
    </w:p>
    <w:p w14:paraId="771C3695">
      <w:pPr>
        <w:pStyle w:val="7"/>
        <w:widowControl/>
        <w:spacing w:beforeAutospacing="0" w:afterAutospacing="0"/>
        <w:jc w:val="left"/>
        <w:rPr>
          <w:rFonts w:hint="eastAsia" w:ascii="宋体" w:hAnsi="宋体" w:eastAsia="宋体" w:cs="宋体"/>
          <w:b/>
          <w:bCs/>
          <w:color w:val="000000" w:themeColor="text1"/>
          <w:spacing w:val="8"/>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spacing w:val="8"/>
          <w:sz w:val="24"/>
          <w:szCs w:val="24"/>
          <w:shd w:val="clear" w:color="auto" w:fill="FFFFFF"/>
          <w:lang w:val="en-US" w:eastAsia="zh-CN"/>
          <w14:textFill>
            <w14:solidFill>
              <w14:schemeClr w14:val="tx1"/>
            </w14:solidFill>
          </w14:textFill>
        </w:rPr>
        <w:t>附件一.技术参数及分项报价表</w:t>
      </w:r>
    </w:p>
    <w:p w14:paraId="12A3E3CA">
      <w:pPr>
        <w:pStyle w:val="7"/>
        <w:widowControl/>
        <w:spacing w:beforeAutospacing="0" w:afterAutospacing="0"/>
        <w:jc w:val="left"/>
        <w:rPr>
          <w:rFonts w:hint="eastAsia" w:ascii="宋体" w:hAnsi="宋体" w:eastAsia="宋体" w:cs="宋体"/>
          <w:b/>
          <w:bCs/>
          <w:color w:val="auto"/>
          <w:spacing w:val="8"/>
          <w:sz w:val="24"/>
          <w:szCs w:val="24"/>
          <w:highlight w:val="yellow"/>
          <w:shd w:val="clear" w:color="auto" w:fill="FFFFFF"/>
          <w:lang w:val="en-US" w:eastAsia="zh-CN"/>
        </w:rPr>
      </w:pPr>
      <w:r>
        <w:rPr>
          <w:rFonts w:hint="eastAsia" w:ascii="宋体" w:hAnsi="宋体" w:eastAsia="宋体" w:cs="宋体"/>
          <w:b/>
          <w:bCs/>
          <w:color w:val="auto"/>
          <w:spacing w:val="8"/>
          <w:sz w:val="24"/>
          <w:szCs w:val="24"/>
          <w:highlight w:val="yellow"/>
          <w:shd w:val="clear" w:color="auto" w:fill="FFFFFF"/>
          <w:lang w:val="en-US" w:eastAsia="zh-CN"/>
        </w:rPr>
        <w:t>报价说明：1.所有元器件需保证原装正品新货；</w:t>
      </w:r>
    </w:p>
    <w:p w14:paraId="38CC2293">
      <w:pPr>
        <w:pStyle w:val="7"/>
        <w:widowControl/>
        <w:numPr>
          <w:ilvl w:val="0"/>
          <w:numId w:val="2"/>
        </w:numPr>
        <w:spacing w:beforeAutospacing="0" w:afterAutospacing="0"/>
        <w:ind w:left="1364" w:leftChars="0" w:firstLine="0" w:firstLineChars="0"/>
        <w:jc w:val="left"/>
        <w:rPr>
          <w:rFonts w:hint="eastAsia" w:ascii="宋体" w:hAnsi="宋体" w:eastAsia="宋体" w:cs="宋体"/>
          <w:b/>
          <w:bCs/>
          <w:color w:val="auto"/>
          <w:spacing w:val="8"/>
          <w:sz w:val="24"/>
          <w:szCs w:val="24"/>
          <w:highlight w:val="yellow"/>
          <w:shd w:val="clear" w:color="auto" w:fill="FFFFFF"/>
          <w:lang w:val="en-US" w:eastAsia="zh-CN"/>
        </w:rPr>
      </w:pPr>
      <w:r>
        <w:rPr>
          <w:rFonts w:hint="eastAsia" w:ascii="宋体" w:hAnsi="宋体" w:eastAsia="宋体" w:cs="宋体"/>
          <w:b/>
          <w:bCs/>
          <w:color w:val="auto"/>
          <w:spacing w:val="8"/>
          <w:sz w:val="24"/>
          <w:szCs w:val="24"/>
          <w:highlight w:val="yellow"/>
          <w:shd w:val="clear" w:color="auto" w:fill="FFFFFF"/>
          <w:lang w:val="en-US" w:eastAsia="zh-CN"/>
        </w:rPr>
        <w:t>元器件品牌需按分项报价表中要求，未限定品牌的元件需投标单位填报投标品牌；</w:t>
      </w:r>
    </w:p>
    <w:p w14:paraId="033E3057">
      <w:pPr>
        <w:pStyle w:val="7"/>
        <w:widowControl/>
        <w:numPr>
          <w:ilvl w:val="0"/>
          <w:numId w:val="2"/>
        </w:numPr>
        <w:spacing w:beforeAutospacing="0" w:afterAutospacing="0"/>
        <w:ind w:left="1364" w:leftChars="0" w:firstLine="0" w:firstLineChars="0"/>
        <w:jc w:val="left"/>
        <w:rPr>
          <w:rFonts w:hint="default" w:ascii="宋体" w:hAnsi="宋体" w:eastAsia="宋体" w:cs="宋体"/>
          <w:b/>
          <w:bCs/>
          <w:color w:val="auto"/>
          <w:spacing w:val="8"/>
          <w:sz w:val="24"/>
          <w:szCs w:val="24"/>
          <w:highlight w:val="yellow"/>
          <w:shd w:val="clear" w:color="auto" w:fill="FFFFFF"/>
          <w:lang w:val="en-US" w:eastAsia="zh-CN"/>
        </w:rPr>
      </w:pPr>
      <w:r>
        <w:rPr>
          <w:rFonts w:hint="eastAsia" w:ascii="宋体" w:hAnsi="宋体"/>
          <w:b/>
          <w:bCs/>
          <w:color w:val="auto"/>
          <w:sz w:val="24"/>
          <w:highlight w:val="yellow"/>
          <w:lang w:val="en-US" w:eastAsia="zh-CN"/>
        </w:rPr>
        <w:t>分项报价表中的</w:t>
      </w:r>
      <w:r>
        <w:rPr>
          <w:rFonts w:hint="eastAsia" w:ascii="宋体" w:hAnsi="宋体"/>
          <w:b/>
          <w:bCs/>
          <w:color w:val="auto"/>
          <w:sz w:val="24"/>
          <w:highlight w:val="yellow"/>
        </w:rPr>
        <w:t>单价及总价款</w:t>
      </w:r>
      <w:r>
        <w:rPr>
          <w:rFonts w:hint="eastAsia" w:ascii="宋体" w:hAnsi="宋体"/>
          <w:b/>
          <w:bCs/>
          <w:color w:val="auto"/>
          <w:sz w:val="24"/>
          <w:highlight w:val="yellow"/>
          <w:lang w:val="en-US" w:eastAsia="zh-CN"/>
        </w:rPr>
        <w:t>包括：</w:t>
      </w:r>
      <w:r>
        <w:rPr>
          <w:rFonts w:hint="eastAsia" w:ascii="宋体" w:hAnsi="宋体"/>
          <w:b/>
          <w:bCs/>
          <w:color w:val="auto"/>
          <w:sz w:val="24"/>
          <w:highlight w:val="yellow"/>
        </w:rPr>
        <w:t>标的物的价格、税金、包装、运输、卸货、上楼、上下车力资费、安装和检测费用、培训费、售后服务等全部费用。</w:t>
      </w:r>
    </w:p>
    <w:p w14:paraId="1C5288AA">
      <w:pPr>
        <w:pStyle w:val="7"/>
        <w:widowControl/>
        <w:spacing w:beforeAutospacing="0" w:afterAutospacing="0"/>
        <w:jc w:val="left"/>
        <w:rPr>
          <w:rFonts w:hint="default" w:ascii="宋体" w:hAnsi="宋体" w:eastAsia="宋体" w:cs="宋体"/>
          <w:b/>
          <w:bCs/>
          <w:color w:val="000000" w:themeColor="text1"/>
          <w:spacing w:val="8"/>
          <w:sz w:val="24"/>
          <w:szCs w:val="24"/>
          <w:shd w:val="clear" w:color="auto" w:fill="FFFFFF"/>
          <w:lang w:val="en-US" w:eastAsia="zh-CN"/>
          <w14:textFill>
            <w14:solidFill>
              <w14:schemeClr w14:val="tx1"/>
            </w14:solidFill>
          </w14:textFill>
        </w:rPr>
      </w:pPr>
    </w:p>
    <w:p w14:paraId="75FFF92A">
      <w:pPr>
        <w:pStyle w:val="2"/>
        <w:keepNext w:val="0"/>
        <w:keepLines w:val="0"/>
        <w:pageBreakBefore w:val="0"/>
        <w:kinsoku/>
        <w:wordWrap/>
        <w:overflowPunct/>
        <w:topLinePunct w:val="0"/>
        <w:bidi w:val="0"/>
        <w:adjustRightInd/>
        <w:spacing w:line="240" w:lineRule="auto"/>
        <w:outlineLvl w:val="2"/>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（一）S7-200SMART实训装置 (配置一)</w:t>
      </w:r>
    </w:p>
    <w:p w14:paraId="59868407">
      <w:pPr>
        <w:pStyle w:val="3"/>
        <w:keepNext w:val="0"/>
        <w:keepLines w:val="0"/>
        <w:pageBreakBefore w:val="0"/>
        <w:kinsoku/>
        <w:wordWrap/>
        <w:overflowPunct/>
        <w:topLinePunct w:val="0"/>
        <w:bidi w:val="0"/>
        <w:adjustRightInd/>
        <w:spacing w:line="240" w:lineRule="auto"/>
        <w:outlineLvl w:val="3"/>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设备配置清单</w:t>
      </w:r>
    </w:p>
    <w:tbl>
      <w:tblPr>
        <w:tblStyle w:val="8"/>
        <w:tblW w:w="6659" w:type="pct"/>
        <w:tblInd w:w="-1364" w:type="dxa"/>
        <w:tblLayout w:type="fixed"/>
        <w:tblCellMar>
          <w:top w:w="0" w:type="dxa"/>
          <w:left w:w="108" w:type="dxa"/>
          <w:bottom w:w="0" w:type="dxa"/>
          <w:right w:w="108" w:type="dxa"/>
        </w:tblCellMar>
      </w:tblPr>
      <w:tblGrid>
        <w:gridCol w:w="684"/>
        <w:gridCol w:w="2250"/>
        <w:gridCol w:w="2800"/>
        <w:gridCol w:w="1233"/>
        <w:gridCol w:w="700"/>
        <w:gridCol w:w="750"/>
        <w:gridCol w:w="1133"/>
        <w:gridCol w:w="1134"/>
        <w:gridCol w:w="666"/>
      </w:tblGrid>
      <w:tr w14:paraId="6DCD99C1">
        <w:tblPrEx>
          <w:tblCellMar>
            <w:top w:w="0" w:type="dxa"/>
            <w:left w:w="108" w:type="dxa"/>
            <w:bottom w:w="0" w:type="dxa"/>
            <w:right w:w="108" w:type="dxa"/>
          </w:tblCellMar>
        </w:tblPrEx>
        <w:trPr>
          <w:trHeight w:val="606"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E1AB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序号</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9030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名称</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368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型号</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A9D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sz w:val="22"/>
                <w:szCs w:val="22"/>
                <w:highlight w:val="none"/>
                <w:lang w:eastAsia="zh-CN"/>
              </w:rPr>
            </w:pPr>
            <w:r>
              <w:rPr>
                <w:rFonts w:hint="eastAsia" w:ascii="宋体" w:hAnsi="宋体" w:cs="宋体"/>
                <w:color w:val="000000"/>
                <w:kern w:val="0"/>
                <w:sz w:val="22"/>
                <w:szCs w:val="22"/>
                <w:highlight w:val="none"/>
                <w:lang w:val="en-US" w:eastAsia="zh-CN"/>
              </w:rPr>
              <w:t>品牌</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992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263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数量</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8718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单价（元）</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2BC5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小计（元）</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961D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备注</w:t>
            </w:r>
          </w:p>
        </w:tc>
      </w:tr>
      <w:tr w14:paraId="7C7B935B">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C52F8">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0B117">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ST30CPU</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608E">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6ES7288-1ST30-0AA1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C655">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1EA3">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F93B">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964F1">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20CDA">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446AF">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1592AE41">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420E0">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44F87">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扩展模块</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2D94">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6ES7288-3AM03-0AA0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2FA8">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AFBE">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08B2">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D366D">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581D1">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BB904">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305BEB16">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3FFC8">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3</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BED6E">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熔断器(含熔断体)</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E915">
            <w:pPr>
              <w:pStyle w:val="2"/>
              <w:spacing w:line="360" w:lineRule="auto"/>
              <w:jc w:val="center"/>
              <w:rPr>
                <w:rFonts w:hint="eastAsia" w:eastAsia="宋体"/>
                <w:highlight w:val="none"/>
                <w:lang w:val="en-US" w:eastAsia="zh-CN"/>
              </w:rPr>
            </w:pPr>
            <w:r>
              <w:rPr>
                <w:rFonts w:hint="eastAsia" w:ascii="宋体" w:hAnsi="宋体" w:eastAsia="宋体" w:cs="宋体"/>
                <w:color w:val="000000"/>
                <w:kern w:val="0"/>
                <w:sz w:val="22"/>
                <w:szCs w:val="22"/>
                <w:highlight w:val="none"/>
                <w:lang w:val="en-US" w:eastAsia="zh-CN" w:bidi="ar-SA"/>
              </w:rPr>
              <w:t>OSMFU232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7296">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施耐德</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45BB">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DE53">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C0561">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9B023">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18165">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1CCB50E8">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50118">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4</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AB283">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开关电源（导轨式）</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E52F">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DC24V150W</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6767">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明纬</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F597">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E66A">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5B365">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9EF16">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056DE">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5A7DD2ED">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5A5C2">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5</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E126D">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断路器</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069B">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1P+N/32A</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344A">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施耐德</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5AC6">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9ADF">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8E3E9">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71C6A">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D6D0D">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7E6BBAE7">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F9BCB">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AFAD6">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中间继电器</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F55E">
            <w:pPr>
              <w:pStyle w:val="2"/>
              <w:spacing w:line="360" w:lineRule="auto"/>
              <w:jc w:val="center"/>
              <w:rPr>
                <w:highlight w:val="none"/>
              </w:rPr>
            </w:pPr>
            <w:r>
              <w:rPr>
                <w:rFonts w:hint="eastAsia" w:ascii="宋体" w:hAnsi="宋体" w:eastAsia="宋体" w:cs="宋体"/>
                <w:color w:val="000000"/>
                <w:kern w:val="0"/>
                <w:sz w:val="22"/>
                <w:szCs w:val="22"/>
                <w:highlight w:val="none"/>
                <w:lang w:val="en-US" w:eastAsia="zh-CN" w:bidi="ar-SA"/>
              </w:rPr>
              <w:t>RXM4AB2BD</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7AD1">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施耐德</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4BB8">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F5BE">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9A3D8">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761A8">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4BD70">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7243246E">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CE600">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7</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A6551">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五孔导轨插座</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1B5A">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10A/250V</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C538">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lang w:val="en-US" w:eastAsia="zh-CN"/>
              </w:rPr>
              <w:t>德力西</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0C37">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4F66">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67478">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CED3E">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CF89B">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5A574A5B">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48DBA">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90EF9">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6位按钮盒</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FC9D">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(4位自复钮+急停+旋钮)</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C84A">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4EC1">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B8C0">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2C6B4">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EE6DA">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97246">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5539E78D">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8AEC2">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9</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126FE">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按钮+指示灯</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18D0">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4红+4绿</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56B1">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sz w:val="22"/>
                <w:szCs w:val="22"/>
                <w:highlight w:val="none"/>
                <w:lang w:eastAsia="zh-CN"/>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EF3A">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2869">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29B07">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94D64">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64993">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06744FA2">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94F81">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10</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32B50">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接线端子排</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6E0D">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UK2.5B</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A852">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25864">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7DBF0">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50</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E41DA">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0569D">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E5C37">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19E00D7F">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DBF43">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11</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EC1E1">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交换机8口</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F98F">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TL-SF1008  百兆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4783">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TP</w:t>
            </w:r>
            <w:r>
              <w:rPr>
                <w:rFonts w:hint="eastAsia" w:ascii="宋体" w:hAnsi="宋体" w:cs="宋体"/>
                <w:color w:val="000000"/>
                <w:kern w:val="0"/>
                <w:sz w:val="22"/>
                <w:szCs w:val="22"/>
                <w:highlight w:val="none"/>
                <w:lang w:val="en-US" w:eastAsia="zh-CN"/>
              </w:rPr>
              <w:t>L</w:t>
            </w:r>
            <w:r>
              <w:rPr>
                <w:rFonts w:hint="eastAsia" w:ascii="宋体" w:hAnsi="宋体" w:cs="宋体"/>
                <w:color w:val="000000"/>
                <w:kern w:val="0"/>
                <w:sz w:val="22"/>
                <w:szCs w:val="22"/>
                <w:highlight w:val="none"/>
              </w:rPr>
              <w:t>INK</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023E">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4A79">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9A744">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E2E8A">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85A15">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1215E987">
        <w:tblPrEx>
          <w:tblCellMar>
            <w:top w:w="0" w:type="dxa"/>
            <w:left w:w="108" w:type="dxa"/>
            <w:bottom w:w="0" w:type="dxa"/>
            <w:right w:w="108" w:type="dxa"/>
          </w:tblCellMar>
        </w:tblPrEx>
        <w:trPr>
          <w:trHeight w:val="327"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9EE5D">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12</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0486F">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万能网孔板</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E45D">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cs="宋体" w:eastAsiaTheme="minorEastAsia"/>
                <w:color w:val="000000"/>
                <w:sz w:val="22"/>
                <w:szCs w:val="22"/>
                <w:highlight w:val="none"/>
                <w:lang w:eastAsia="zh-CN"/>
              </w:rPr>
            </w:pPr>
            <w:r>
              <w:rPr>
                <w:rFonts w:hint="eastAsia" w:ascii="宋体" w:hAnsi="宋体" w:cs="宋体"/>
                <w:color w:val="000000"/>
                <w:kern w:val="0"/>
                <w:sz w:val="22"/>
                <w:szCs w:val="22"/>
                <w:highlight w:val="none"/>
              </w:rPr>
              <w:t>尺寸：600mm*500mm*2mm(网孔:5*15mm)</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rPr>
              <w:t>材质：冷轧板2mm，钣金喷塑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4A39">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定制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A65C">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DB24">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9" w:type="pct"/>
            <w:tcBorders>
              <w:top w:val="single" w:color="000000" w:sz="4" w:space="0"/>
              <w:left w:val="single" w:color="000000" w:sz="4" w:space="0"/>
              <w:right w:val="single" w:color="000000" w:sz="4" w:space="0"/>
            </w:tcBorders>
            <w:shd w:val="clear" w:color="auto" w:fill="FFFFFF"/>
            <w:noWrap/>
            <w:vAlign w:val="center"/>
          </w:tcPr>
          <w:p w14:paraId="3BC2CC72">
            <w:pPr>
              <w:keepNext w:val="0"/>
              <w:keepLines w:val="0"/>
              <w:pageBreakBefore w:val="0"/>
              <w:kinsoku/>
              <w:wordWrap/>
              <w:overflowPunct/>
              <w:topLinePunct w:val="0"/>
              <w:bidi w:val="0"/>
              <w:adjustRightInd/>
              <w:spacing w:line="360" w:lineRule="auto"/>
              <w:jc w:val="center"/>
              <w:rPr>
                <w:rFonts w:hint="eastAsia" w:ascii="宋体" w:hAnsi="宋体" w:cs="宋体"/>
                <w:color w:val="000000"/>
                <w:sz w:val="22"/>
                <w:szCs w:val="22"/>
                <w:highlight w:val="none"/>
              </w:rPr>
            </w:pPr>
          </w:p>
        </w:tc>
        <w:tc>
          <w:tcPr>
            <w:tcW w:w="499" w:type="pct"/>
            <w:tcBorders>
              <w:top w:val="single" w:color="000000" w:sz="4" w:space="0"/>
              <w:left w:val="single" w:color="000000" w:sz="4" w:space="0"/>
              <w:right w:val="single" w:color="000000" w:sz="4" w:space="0"/>
            </w:tcBorders>
            <w:shd w:val="clear" w:color="auto" w:fill="FFFFFF"/>
            <w:noWrap/>
            <w:vAlign w:val="center"/>
          </w:tcPr>
          <w:p w14:paraId="4C3E2B4E">
            <w:pPr>
              <w:keepNext w:val="0"/>
              <w:keepLines w:val="0"/>
              <w:pageBreakBefore w:val="0"/>
              <w:kinsoku/>
              <w:wordWrap/>
              <w:overflowPunct/>
              <w:topLinePunct w:val="0"/>
              <w:bidi w:val="0"/>
              <w:adjustRightInd/>
              <w:spacing w:line="360" w:lineRule="auto"/>
              <w:jc w:val="center"/>
              <w:rPr>
                <w:rFonts w:hint="eastAsia" w:ascii="宋体" w:hAnsi="宋体" w:cs="宋体"/>
                <w:color w:val="000000"/>
                <w:sz w:val="22"/>
                <w:szCs w:val="22"/>
                <w:highlight w:val="none"/>
              </w:rPr>
            </w:pPr>
          </w:p>
        </w:tc>
        <w:tc>
          <w:tcPr>
            <w:tcW w:w="293" w:type="pct"/>
            <w:tcBorders>
              <w:top w:val="single" w:color="000000" w:sz="4" w:space="0"/>
              <w:left w:val="single" w:color="000000" w:sz="4" w:space="0"/>
              <w:right w:val="single" w:color="000000" w:sz="4" w:space="0"/>
            </w:tcBorders>
            <w:shd w:val="clear" w:color="auto" w:fill="FFFFFF"/>
            <w:noWrap/>
            <w:vAlign w:val="center"/>
          </w:tcPr>
          <w:p w14:paraId="06B0E5A6">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000000"/>
                <w:kern w:val="2"/>
                <w:sz w:val="22"/>
                <w:szCs w:val="22"/>
                <w:highlight w:val="none"/>
                <w:lang w:val="en-US" w:eastAsia="zh-CN" w:bidi="ar-SA"/>
              </w:rPr>
            </w:pPr>
          </w:p>
        </w:tc>
      </w:tr>
      <w:tr w14:paraId="27B4A452">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83ACC">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13</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CADB2">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支撑架</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33DC">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4040型材，冷轧板3mm</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8D44">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lang w:val="en-US" w:eastAsia="zh-CN"/>
              </w:rPr>
              <w:t>定制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ABF8">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F506">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01F53">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E04C8">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445D1">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79E7AD04">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7AE93">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14</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19073">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导轨</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CEDE">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35mm长度500mm</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2D9C">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16A7">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C883">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EE2C5">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505D2">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ED8E9">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3DD17AA1">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1680A">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15</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CD5D0">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线槽&amp;线槽盖板</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8670">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35*35mm</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4086">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B787">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FDEF">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D6AB8">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31C6D">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5C9D5">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21B20593">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8EF86">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16</w:t>
            </w:r>
          </w:p>
        </w:tc>
        <w:tc>
          <w:tcPr>
            <w:tcW w:w="9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7ECDC">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电线端子辅材配件等</w:t>
            </w:r>
          </w:p>
        </w:tc>
        <w:tc>
          <w:tcPr>
            <w:tcW w:w="1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61275">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39E0B">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lang w:val="en-US" w:eastAsia="zh-CN"/>
              </w:rPr>
              <w:t>定制</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A607E">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9C6AB">
            <w:pPr>
              <w:keepNext w:val="0"/>
              <w:keepLines w:val="0"/>
              <w:pageBreakBefore w:val="0"/>
              <w:widowControl/>
              <w:kinsoku/>
              <w:wordWrap/>
              <w:overflowPunct/>
              <w:topLinePunct w:val="0"/>
              <w:bidi w:val="0"/>
              <w:adjustRightInd/>
              <w:spacing w:line="36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E9A7F">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1D6B9">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F7BC5">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136C1998">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C219F">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17</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28AB">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工业网线</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668C">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Profinet 4*2*0.14， 2米</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887A">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kern w:val="0"/>
                <w:sz w:val="22"/>
                <w:szCs w:val="22"/>
                <w:highlight w:val="none"/>
                <w:lang w:val="en-US" w:eastAsia="zh-CN" w:bidi="ar-SA"/>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21B1">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9D48">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2B5DD">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F7F22">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2C568">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43EA3FDA">
        <w:tblPrEx>
          <w:tblCellMar>
            <w:top w:w="0" w:type="dxa"/>
            <w:left w:w="108" w:type="dxa"/>
            <w:bottom w:w="0" w:type="dxa"/>
            <w:right w:w="108" w:type="dxa"/>
          </w:tblCellMar>
        </w:tblPrEx>
        <w:trPr>
          <w:trHeight w:val="2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3666D">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18</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96C9">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工业网线</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57AC">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Profinet 4*2*0.14， 1米</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AC3E">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kern w:val="0"/>
                <w:sz w:val="22"/>
                <w:szCs w:val="22"/>
                <w:highlight w:val="none"/>
                <w:lang w:val="en-US" w:eastAsia="zh-CN" w:bidi="ar-SA"/>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7316">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0B8B">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5F154">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C2462">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273E1">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r w14:paraId="5ADE0E74">
        <w:tblPrEx>
          <w:tblCellMar>
            <w:top w:w="0" w:type="dxa"/>
            <w:left w:w="108" w:type="dxa"/>
            <w:bottom w:w="0" w:type="dxa"/>
            <w:right w:w="108" w:type="dxa"/>
          </w:tblCellMar>
        </w:tblPrEx>
        <w:trPr>
          <w:trHeight w:val="288" w:hRule="atLeast"/>
        </w:trPr>
        <w:tc>
          <w:tcPr>
            <w:tcW w:w="4207"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F6862">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合计（元）</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29A8E">
            <w:pPr>
              <w:keepNext w:val="0"/>
              <w:keepLines w:val="0"/>
              <w:pageBreakBefore w:val="0"/>
              <w:kinsoku/>
              <w:wordWrap/>
              <w:overflowPunct/>
              <w:topLinePunct w:val="0"/>
              <w:bidi w:val="0"/>
              <w:adjustRightInd/>
              <w:spacing w:line="360" w:lineRule="auto"/>
              <w:jc w:val="center"/>
              <w:rPr>
                <w:rFonts w:ascii="宋体" w:hAnsi="宋体" w:cs="宋体"/>
                <w:color w:val="000000"/>
                <w:sz w:val="22"/>
                <w:szCs w:val="22"/>
                <w:highlight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C95BB">
            <w:pPr>
              <w:keepNext w:val="0"/>
              <w:keepLines w:val="0"/>
              <w:pageBreakBefore w:val="0"/>
              <w:kinsoku/>
              <w:wordWrap/>
              <w:overflowPunct/>
              <w:topLinePunct w:val="0"/>
              <w:bidi w:val="0"/>
              <w:adjustRightInd/>
              <w:spacing w:line="360" w:lineRule="auto"/>
              <w:jc w:val="center"/>
              <w:rPr>
                <w:rFonts w:ascii="宋体" w:hAnsi="宋体" w:eastAsia="宋体" w:cs="宋体"/>
                <w:color w:val="000000"/>
                <w:kern w:val="2"/>
                <w:sz w:val="22"/>
                <w:szCs w:val="22"/>
                <w:highlight w:val="none"/>
                <w:lang w:val="en-US" w:eastAsia="zh-CN" w:bidi="ar-SA"/>
              </w:rPr>
            </w:pPr>
          </w:p>
        </w:tc>
      </w:tr>
    </w:tbl>
    <w:p w14:paraId="21A03956">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bCs/>
          <w:color w:val="000000"/>
          <w:kern w:val="0"/>
          <w:sz w:val="24"/>
          <w:szCs w:val="24"/>
        </w:rPr>
      </w:pPr>
      <w:r>
        <w:rPr>
          <w:rFonts w:hint="eastAsia" w:ascii="宋体" w:hAnsi="宋体" w:cs="宋体"/>
          <w:b w:val="0"/>
          <w:bCs/>
          <w:spacing w:val="2"/>
          <w:kern w:val="0"/>
          <w:sz w:val="24"/>
          <w:szCs w:val="24"/>
          <w:highlight w:val="none"/>
          <w:lang w:val="en-US" w:eastAsia="zh-CN"/>
        </w:rPr>
        <w:tab/>
      </w:r>
    </w:p>
    <w:p w14:paraId="7D3FD04B">
      <w:pPr>
        <w:keepNext w:val="0"/>
        <w:keepLines w:val="0"/>
        <w:pageBreakBefore w:val="0"/>
        <w:widowControl/>
        <w:kinsoku/>
        <w:wordWrap/>
        <w:overflowPunct/>
        <w:topLinePunct w:val="0"/>
        <w:bidi w:val="0"/>
        <w:adjustRightInd/>
        <w:spacing w:line="240" w:lineRule="auto"/>
        <w:jc w:val="left"/>
        <w:textAlignment w:val="center"/>
        <w:outlineLvl w:val="2"/>
        <w:rPr>
          <w:rFonts w:hint="eastAsia" w:ascii="宋体" w:hAnsi="宋体" w:eastAsia="宋体" w:cs="宋体"/>
          <w:b/>
          <w:bCs/>
          <w:color w:val="000000"/>
          <w:kern w:val="0"/>
          <w:sz w:val="24"/>
          <w:szCs w:val="24"/>
          <w:highlight w:val="none"/>
          <w:lang w:eastAsia="zh-CN"/>
        </w:rPr>
      </w:pP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二</w:t>
      </w:r>
      <w:r>
        <w:rPr>
          <w:rFonts w:hint="eastAsia" w:ascii="宋体" w:hAnsi="宋体" w:cs="宋体"/>
          <w:b/>
          <w:bCs/>
          <w:color w:val="000000"/>
          <w:kern w:val="0"/>
          <w:sz w:val="24"/>
          <w:szCs w:val="24"/>
          <w:highlight w:val="none"/>
        </w:rPr>
        <w:t>）S7-200SMART实训装置</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配置二</w:t>
      </w:r>
      <w:r>
        <w:rPr>
          <w:rFonts w:hint="eastAsia" w:ascii="宋体" w:hAnsi="宋体" w:cs="宋体"/>
          <w:b/>
          <w:bCs/>
          <w:color w:val="000000"/>
          <w:kern w:val="0"/>
          <w:sz w:val="24"/>
          <w:szCs w:val="24"/>
          <w:highlight w:val="none"/>
          <w:lang w:eastAsia="zh-CN"/>
        </w:rPr>
        <w:t>）</w:t>
      </w:r>
    </w:p>
    <w:p w14:paraId="79CCAD90">
      <w:pPr>
        <w:pStyle w:val="3"/>
        <w:keepNext w:val="0"/>
        <w:keepLines w:val="0"/>
        <w:pageBreakBefore w:val="0"/>
        <w:kinsoku/>
        <w:wordWrap/>
        <w:overflowPunct/>
        <w:topLinePunct w:val="0"/>
        <w:bidi w:val="0"/>
        <w:adjustRightInd/>
        <w:spacing w:line="240" w:lineRule="auto"/>
        <w:outlineLvl w:val="3"/>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设备配置清单</w:t>
      </w:r>
    </w:p>
    <w:tbl>
      <w:tblPr>
        <w:tblStyle w:val="8"/>
        <w:tblW w:w="6688" w:type="pct"/>
        <w:tblInd w:w="-1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2004"/>
        <w:gridCol w:w="2600"/>
        <w:gridCol w:w="917"/>
        <w:gridCol w:w="800"/>
        <w:gridCol w:w="816"/>
        <w:gridCol w:w="1334"/>
        <w:gridCol w:w="1333"/>
        <w:gridCol w:w="883"/>
      </w:tblGrid>
      <w:tr w14:paraId="17C9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DC2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kern w:val="2"/>
                <w:sz w:val="22"/>
                <w:szCs w:val="22"/>
                <w:highlight w:val="none"/>
                <w:lang w:val="en-US" w:eastAsia="zh-CN" w:bidi="ar-SA"/>
              </w:rPr>
            </w:pPr>
            <w:r>
              <w:rPr>
                <w:rFonts w:hint="eastAsia" w:ascii="宋体" w:hAnsi="宋体" w:cs="宋体"/>
                <w:b w:val="0"/>
                <w:bCs w:val="0"/>
                <w:kern w:val="0"/>
                <w:sz w:val="22"/>
                <w:szCs w:val="22"/>
                <w:highlight w:val="none"/>
              </w:rPr>
              <w:t>序号</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BD74">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b w:val="0"/>
                <w:bCs w:val="0"/>
                <w:kern w:val="2"/>
                <w:sz w:val="22"/>
                <w:szCs w:val="22"/>
                <w:highlight w:val="none"/>
                <w:lang w:val="en-US" w:eastAsia="zh-CN" w:bidi="ar-SA"/>
              </w:rPr>
            </w:pPr>
            <w:r>
              <w:rPr>
                <w:rFonts w:hint="eastAsia" w:ascii="宋体" w:hAnsi="宋体" w:cs="宋体"/>
                <w:b w:val="0"/>
                <w:bCs w:val="0"/>
                <w:kern w:val="0"/>
                <w:sz w:val="22"/>
                <w:szCs w:val="22"/>
                <w:highlight w:val="none"/>
              </w:rPr>
              <w:t>元件名称</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B3C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kern w:val="2"/>
                <w:sz w:val="22"/>
                <w:szCs w:val="22"/>
                <w:highlight w:val="none"/>
                <w:lang w:val="en-US" w:eastAsia="zh-CN" w:bidi="ar-SA"/>
              </w:rPr>
            </w:pPr>
            <w:r>
              <w:rPr>
                <w:rFonts w:hint="eastAsia" w:ascii="宋体" w:hAnsi="宋体" w:cs="宋体"/>
                <w:b w:val="0"/>
                <w:bCs w:val="0"/>
                <w:kern w:val="0"/>
                <w:sz w:val="22"/>
                <w:szCs w:val="22"/>
                <w:highlight w:val="none"/>
              </w:rPr>
              <w:t>型号规格</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6BB1">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b w:val="0"/>
                <w:bCs w:val="0"/>
                <w:kern w:val="2"/>
                <w:sz w:val="22"/>
                <w:szCs w:val="22"/>
                <w:highlight w:val="none"/>
                <w:lang w:val="en-US" w:eastAsia="zh-CN" w:bidi="ar-SA"/>
              </w:rPr>
            </w:pPr>
            <w:r>
              <w:rPr>
                <w:rFonts w:hint="eastAsia" w:ascii="宋体" w:hAnsi="宋体" w:cs="宋体"/>
                <w:b w:val="0"/>
                <w:bCs w:val="0"/>
                <w:kern w:val="0"/>
                <w:sz w:val="22"/>
                <w:szCs w:val="22"/>
                <w:highlight w:val="none"/>
              </w:rPr>
              <w:t>品牌</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DF82">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723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0"/>
                <w:sz w:val="22"/>
                <w:szCs w:val="22"/>
                <w:highlight w:val="none"/>
                <w:lang w:val="en-US" w:eastAsia="zh-CN"/>
              </w:rPr>
              <w:t>数量</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A32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kern w:val="0"/>
                <w:sz w:val="22"/>
                <w:szCs w:val="22"/>
                <w:highlight w:val="none"/>
                <w:lang w:val="en-US" w:eastAsia="zh-CN"/>
              </w:rPr>
            </w:pPr>
            <w:r>
              <w:rPr>
                <w:rFonts w:hint="eastAsia" w:ascii="宋体" w:hAnsi="宋体" w:cs="宋体"/>
                <w:b w:val="0"/>
                <w:bCs w:val="0"/>
                <w:kern w:val="0"/>
                <w:sz w:val="22"/>
                <w:szCs w:val="22"/>
                <w:highlight w:val="none"/>
                <w:lang w:val="en-US" w:eastAsia="zh-CN"/>
              </w:rPr>
              <w:t>单价（元）</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944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kern w:val="0"/>
                <w:sz w:val="22"/>
                <w:szCs w:val="22"/>
                <w:highlight w:val="none"/>
                <w:lang w:val="en-US" w:eastAsia="zh-CN"/>
              </w:rPr>
            </w:pPr>
            <w:r>
              <w:rPr>
                <w:rFonts w:hint="eastAsia" w:ascii="宋体" w:hAnsi="宋体" w:cs="宋体"/>
                <w:b w:val="0"/>
                <w:bCs w:val="0"/>
                <w:kern w:val="0"/>
                <w:sz w:val="22"/>
                <w:szCs w:val="22"/>
                <w:highlight w:val="none"/>
                <w:lang w:val="en-US" w:eastAsia="zh-CN"/>
              </w:rPr>
              <w:t>小计（元）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696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kern w:val="2"/>
                <w:sz w:val="22"/>
                <w:szCs w:val="22"/>
                <w:highlight w:val="none"/>
                <w:lang w:val="en-US" w:eastAsia="zh-CN" w:bidi="ar-SA"/>
              </w:rPr>
            </w:pPr>
            <w:r>
              <w:rPr>
                <w:rFonts w:hint="eastAsia" w:ascii="宋体" w:hAnsi="宋体" w:cs="宋体"/>
                <w:b w:val="0"/>
                <w:bCs w:val="0"/>
                <w:kern w:val="0"/>
                <w:sz w:val="22"/>
                <w:szCs w:val="22"/>
                <w:highlight w:val="none"/>
              </w:rPr>
              <w:t>备注</w:t>
            </w:r>
          </w:p>
        </w:tc>
      </w:tr>
      <w:tr w14:paraId="7646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034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5B94">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CPU ST30</w:t>
            </w:r>
          </w:p>
        </w:tc>
        <w:tc>
          <w:tcPr>
            <w:tcW w:w="1140" w:type="pct"/>
            <w:tcBorders>
              <w:top w:val="single" w:color="000000" w:sz="4" w:space="0"/>
              <w:left w:val="single" w:color="000000" w:sz="4" w:space="0"/>
              <w:bottom w:val="single" w:color="000000" w:sz="4" w:space="0"/>
              <w:right w:val="nil"/>
            </w:tcBorders>
            <w:shd w:val="clear" w:color="auto" w:fill="auto"/>
            <w:noWrap/>
            <w:vAlign w:val="center"/>
          </w:tcPr>
          <w:p w14:paraId="13CF9CEC">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6ES7 288-1ST30-0AA1</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EC64">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西门子</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0338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E0B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2F5C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E7A4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593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34F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268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3C9B">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EM AM03</w:t>
            </w:r>
          </w:p>
        </w:tc>
        <w:tc>
          <w:tcPr>
            <w:tcW w:w="1140" w:type="pct"/>
            <w:tcBorders>
              <w:top w:val="single" w:color="000000" w:sz="4" w:space="0"/>
              <w:left w:val="single" w:color="000000" w:sz="4" w:space="0"/>
              <w:bottom w:val="single" w:color="000000" w:sz="4" w:space="0"/>
              <w:right w:val="nil"/>
            </w:tcBorders>
            <w:shd w:val="clear" w:color="auto" w:fill="auto"/>
            <w:noWrap/>
            <w:vAlign w:val="center"/>
          </w:tcPr>
          <w:p w14:paraId="16FE88C9">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6ES7 288-3AM03-0AA0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9E1B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西门子</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6FD0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2EB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3A3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05C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F94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C7A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F930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ECC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西门子V20变频器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9E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6SL3210-5BB12-5UV1</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427C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西门子</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8C3A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399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5209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A60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D95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1A9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3F5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824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断路器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9EC31">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 xml:space="preserve">DZ47s </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P</w:t>
            </w:r>
            <w:r>
              <w:rPr>
                <w:rFonts w:hint="eastAsia" w:ascii="宋体" w:hAnsi="宋体" w:cs="宋体"/>
                <w:i w:val="0"/>
                <w:iCs w:val="0"/>
                <w:color w:val="000000"/>
                <w:kern w:val="0"/>
                <w:sz w:val="20"/>
                <w:szCs w:val="20"/>
                <w:highlight w:val="none"/>
                <w:u w:val="none"/>
                <w:lang w:val="en-US" w:eastAsia="zh-CN" w:bidi="ar"/>
              </w:rPr>
              <w:t xml:space="preserve"> C6A</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B23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8C8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564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64F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0DA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A84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17C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219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5DF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断路器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B9D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DZ47s </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P</w:t>
            </w:r>
            <w:r>
              <w:rPr>
                <w:rFonts w:hint="eastAsia" w:ascii="宋体" w:hAnsi="宋体" w:cs="宋体"/>
                <w:i w:val="0"/>
                <w:iCs w:val="0"/>
                <w:color w:val="000000"/>
                <w:kern w:val="0"/>
                <w:sz w:val="20"/>
                <w:szCs w:val="20"/>
                <w:highlight w:val="none"/>
                <w:u w:val="none"/>
                <w:lang w:val="en-US" w:eastAsia="zh-CN" w:bidi="ar"/>
              </w:rPr>
              <w:t xml:space="preserve"> D6A</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E1F9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488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722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A0C7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566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D8F0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370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4B6B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6</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8C92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断路器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50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DZ47s </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P</w:t>
            </w:r>
            <w:r>
              <w:rPr>
                <w:rFonts w:hint="eastAsia" w:ascii="宋体" w:hAnsi="宋体" w:cs="宋体"/>
                <w:i w:val="0"/>
                <w:iCs w:val="0"/>
                <w:color w:val="000000"/>
                <w:kern w:val="0"/>
                <w:sz w:val="20"/>
                <w:szCs w:val="20"/>
                <w:highlight w:val="none"/>
                <w:u w:val="none"/>
                <w:lang w:val="en-US" w:eastAsia="zh-CN" w:bidi="ar"/>
              </w:rPr>
              <w:t xml:space="preserve"> C6A</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DB0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7EC8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823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73C9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58A6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3391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16C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25A7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7</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A57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断路器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846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DZ47s 3P</w:t>
            </w:r>
            <w:r>
              <w:rPr>
                <w:rFonts w:hint="eastAsia" w:ascii="宋体" w:hAnsi="宋体" w:cs="宋体"/>
                <w:i w:val="0"/>
                <w:iCs w:val="0"/>
                <w:color w:val="000000"/>
                <w:kern w:val="0"/>
                <w:sz w:val="20"/>
                <w:szCs w:val="20"/>
                <w:highlight w:val="none"/>
                <w:u w:val="none"/>
                <w:lang w:val="en-US" w:eastAsia="zh-CN" w:bidi="ar"/>
              </w:rPr>
              <w:t xml:space="preserve"> D6A</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131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015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EAF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F2BE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6FD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7E9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055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B53E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8</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88B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漏电保护器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EC29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DZ47sLE 3P C 10A</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92A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7D5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9760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857A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88BE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A96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68A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129C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9</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FEEF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台达伺服驱动器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D17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ASD-B3-0121-L</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930E">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台达</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17C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7994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588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C6D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A33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2E3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6073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81DC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台达伺服电机</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0CD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ECM-B3L-C20401SS1</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DAD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台达</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A81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A44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C7D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9B03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3EC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A512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E31E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11</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C886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伺服动力线（含接头）</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07B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与ECM-B3L-C202401SS1电机配套-3米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BBF2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台达</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4D2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7F76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67B8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F87E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C233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B910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2500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12</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0AA5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编码器连接线（含接头）</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E5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与ECM-B3L-C202401SS1电机配套-3米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535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台达</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EC96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546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9B84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CEB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E2B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461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5D94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13</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EB2E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台达B3伺服下载线</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CA2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USB-mini-2米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FF11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台达</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0A9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2C3C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9433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E1C0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0AE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C9B5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9D1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14</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B36E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丝杆模组</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22E9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①含NPN型限位开关3个；②有效行程260mm，丝杆直径8mm;③配套联轴器，联轴器和台达ECM-B3L-C20401SS1伺服配套。</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CA53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83B9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A8B4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777D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C5EC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E97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EBA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F1D1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15</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C0E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步进驱动器套装</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9D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①含PNP型限位开关3个；②PNP型增量型编码器600脉冲输出、AB两相四线制；③有效行程260mm，丝杆直径8mm;④配套42步进电机和驱动器；⑤驱动器采用DC24V供电。</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4D7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3AF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EF4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3A30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F534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F04C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CF8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C75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16</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5FD9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三项交流电机(卧式)</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8B3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0.25KW，底座和电机固定完整</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385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35D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725F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8B8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F32C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DFBB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265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EBE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17</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CD6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PT100电流变送器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71AF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信号：PT100,精度：0.2%FS，电压:DC24V，测温范围：-50-200，输出电流：4-20mA</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638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82B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ABD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18A3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91C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21D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444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EEE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18</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E34E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加热管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4C5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AC220V/φ6×40/80W，引线长250MM</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FC35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854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9299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29A0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18D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2D02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4A26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4CBA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19</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58C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Pt100铂电阻</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4C0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Pt100/直径4mm×长度30mm,精度0.1，线长1米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95B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4580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6662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2796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460C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B697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B19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24D0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43D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导轨式变送器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DF3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信号0-10V，测温范围：0-100℃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E00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7E8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3F5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31E5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4E96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0DB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421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F36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21</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6A8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可调导轨式电位器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148F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PV30YN20S-10K，单圈碳膜2W功率，10KΩ</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B4A9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0CB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1CF2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3754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696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6B1A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3A9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8AE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22</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AFB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固态继电器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BB53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CDG1-1DA-10A</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912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B36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1946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C745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8E5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E91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2A6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6CDF">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23</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15A85">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自复位平扭蓝色</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D0BDC">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EB2C-11</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263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6CA9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DB39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BED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89C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1E2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4EE5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35B3">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24</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09F5A">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自复位平扭黑色</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72FD4">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EB2C-11</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D90A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8361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8F4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DD3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B122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6F30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DDC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D4386">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25</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16E1D">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自复位带灯平扭绿色</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D4040">
            <w:pPr>
              <w:keepNext w:val="0"/>
              <w:keepLines w:val="0"/>
              <w:widowControl/>
              <w:suppressLineNumbers w:val="0"/>
              <w:jc w:val="left"/>
              <w:textAlignment w:val="bottom"/>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EB2C-11D DC24V 绿</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A95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D539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DFA8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408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626F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69B1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CE5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AF9B6">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26</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64D2">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二位置自锁旋钮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19EF">
            <w:pPr>
              <w:keepNext w:val="0"/>
              <w:keepLines w:val="0"/>
              <w:widowControl/>
              <w:suppressLineNumbers w:val="0"/>
              <w:jc w:val="left"/>
              <w:textAlignment w:val="bottom"/>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EB2C-11X/2</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C46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3A7F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C054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D10D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5D0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C4D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9CF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A37D2">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27</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FA56C">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自复位平扭白色</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6D593">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EB2C-11</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5780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CA9A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230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F97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5DF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F75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E59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C9470">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28</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78268">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信号指示灯</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B7F15">
            <w:pPr>
              <w:keepNext w:val="0"/>
              <w:keepLines w:val="0"/>
              <w:widowControl/>
              <w:suppressLineNumbers w:val="0"/>
              <w:jc w:val="left"/>
              <w:textAlignment w:val="bottom"/>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ED16-16DS AC220V 黄</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908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2B3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96C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9EBC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7708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A39A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817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5CA04">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29</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94BF2">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急停按钮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98CF">
            <w:pPr>
              <w:keepNext w:val="0"/>
              <w:keepLines w:val="0"/>
              <w:widowControl/>
              <w:suppressLineNumbers w:val="0"/>
              <w:jc w:val="left"/>
              <w:textAlignment w:val="bottom"/>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EB2C-11ZS</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5DB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FB0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D35D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3E81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49D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454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35F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4473">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30</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F042E">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带指示灯中间继电器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01686">
            <w:pPr>
              <w:keepNext w:val="0"/>
              <w:keepLines w:val="0"/>
              <w:widowControl/>
              <w:suppressLineNumbers w:val="0"/>
              <w:jc w:val="left"/>
              <w:textAlignment w:val="bottom"/>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ARM4F-L/DC24V带灯</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A56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B357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969E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7652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5C7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A386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3FD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07944">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31</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6C88">
            <w:pPr>
              <w:keepNext w:val="0"/>
              <w:keepLines w:val="0"/>
              <w:widowControl/>
              <w:suppressLineNumbers w:val="0"/>
              <w:jc w:val="lef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继电器底座</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AE38">
            <w:pPr>
              <w:keepNext w:val="0"/>
              <w:keepLines w:val="0"/>
              <w:widowControl/>
              <w:suppressLineNumbers w:val="0"/>
              <w:jc w:val="left"/>
              <w:textAlignment w:val="bottom"/>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PYF14A</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F1DD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191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1C3E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D5F2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90A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7F37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505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95511">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32</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1292E">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信号指示灯</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932E5">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ED16-22DS DC24V蓝</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41E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D76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435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1E5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B261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833B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D5B7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7D0F">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33</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1F641">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信号指示灯</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09D9">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ED16-22DS DC24V红</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A40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99D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5B4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26F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F5E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DC6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39C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1DA8">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34</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8A01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信号指示灯</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DD9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ED16-22DS DC24V黄</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859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8A2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ACE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E75F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2FD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665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DB4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854FB">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35</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D19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信号指示灯</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6357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ED16-22DS DC24V绿</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0A96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73A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FFD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7C69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EE1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4B73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8E8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76324">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36</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D443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5孔模数插座</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4D20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AC30-10530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7037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D09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B27A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48D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1464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8E4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230C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BDCE3">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37</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80D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开关电源</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BAD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DC24V 150W 导轨式</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71D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E04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D2A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8DA5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3B2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73D0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F6B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CDC7">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38</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3511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交流接触器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B2A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CJX2s-0910-M</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916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A73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FA2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5F5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7D4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42F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EAB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000000" w:sz="4" w:space="0"/>
              <w:left w:val="single" w:color="000000" w:sz="4" w:space="0"/>
              <w:bottom w:val="single" w:color="auto" w:sz="4" w:space="0"/>
              <w:right w:val="single" w:color="000000" w:sz="4" w:space="0"/>
            </w:tcBorders>
            <w:shd w:val="clear" w:color="auto" w:fill="auto"/>
            <w:vAlign w:val="center"/>
          </w:tcPr>
          <w:p w14:paraId="196EA13D">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39</w:t>
            </w:r>
          </w:p>
        </w:tc>
        <w:tc>
          <w:tcPr>
            <w:tcW w:w="878" w:type="pct"/>
            <w:tcBorders>
              <w:top w:val="single" w:color="000000" w:sz="4" w:space="0"/>
              <w:left w:val="single" w:color="000000" w:sz="4" w:space="0"/>
              <w:bottom w:val="single" w:color="auto" w:sz="4" w:space="0"/>
              <w:right w:val="single" w:color="000000" w:sz="4" w:space="0"/>
            </w:tcBorders>
            <w:shd w:val="clear" w:color="auto" w:fill="auto"/>
            <w:vAlign w:val="center"/>
          </w:tcPr>
          <w:p w14:paraId="2CD7B4E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辅助触头</w:t>
            </w:r>
          </w:p>
        </w:tc>
        <w:tc>
          <w:tcPr>
            <w:tcW w:w="1140" w:type="pct"/>
            <w:tcBorders>
              <w:top w:val="single" w:color="000000" w:sz="4" w:space="0"/>
              <w:left w:val="single" w:color="000000" w:sz="4" w:space="0"/>
              <w:bottom w:val="single" w:color="auto" w:sz="4" w:space="0"/>
              <w:right w:val="single" w:color="000000" w:sz="4" w:space="0"/>
            </w:tcBorders>
            <w:shd w:val="clear" w:color="auto" w:fill="auto"/>
            <w:vAlign w:val="center"/>
          </w:tcPr>
          <w:p w14:paraId="1E9E6C5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F41-11</w:t>
            </w:r>
          </w:p>
        </w:tc>
        <w:tc>
          <w:tcPr>
            <w:tcW w:w="402" w:type="pct"/>
            <w:tcBorders>
              <w:top w:val="single" w:color="000000" w:sz="4" w:space="0"/>
              <w:left w:val="single" w:color="000000" w:sz="4" w:space="0"/>
              <w:bottom w:val="single" w:color="auto" w:sz="4" w:space="0"/>
              <w:right w:val="single" w:color="000000" w:sz="4" w:space="0"/>
            </w:tcBorders>
            <w:shd w:val="clear" w:color="auto" w:fill="auto"/>
            <w:vAlign w:val="center"/>
          </w:tcPr>
          <w:p w14:paraId="2DB7E33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000000" w:sz="4" w:space="0"/>
              <w:left w:val="single" w:color="000000" w:sz="4" w:space="0"/>
              <w:bottom w:val="single" w:color="auto" w:sz="4" w:space="0"/>
              <w:right w:val="single" w:color="000000" w:sz="4" w:space="0"/>
            </w:tcBorders>
            <w:shd w:val="clear" w:color="auto" w:fill="auto"/>
            <w:vAlign w:val="center"/>
          </w:tcPr>
          <w:p w14:paraId="3D2DA99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000000" w:sz="4" w:space="0"/>
              <w:left w:val="single" w:color="000000" w:sz="4" w:space="0"/>
              <w:bottom w:val="single" w:color="auto" w:sz="4" w:space="0"/>
              <w:right w:val="single" w:color="000000" w:sz="4" w:space="0"/>
            </w:tcBorders>
            <w:shd w:val="clear" w:color="auto" w:fill="auto"/>
            <w:vAlign w:val="center"/>
          </w:tcPr>
          <w:p w14:paraId="2F8C732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585" w:type="pct"/>
            <w:tcBorders>
              <w:top w:val="single" w:color="000000" w:sz="4" w:space="0"/>
              <w:left w:val="single" w:color="000000" w:sz="4" w:space="0"/>
              <w:bottom w:val="single" w:color="auto" w:sz="4" w:space="0"/>
              <w:right w:val="single" w:color="000000" w:sz="4" w:space="0"/>
            </w:tcBorders>
            <w:shd w:val="clear" w:color="auto" w:fill="auto"/>
            <w:vAlign w:val="center"/>
          </w:tcPr>
          <w:p w14:paraId="1BD4F87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000000" w:sz="4" w:space="0"/>
              <w:left w:val="single" w:color="000000" w:sz="4" w:space="0"/>
              <w:bottom w:val="single" w:color="auto" w:sz="4" w:space="0"/>
              <w:right w:val="single" w:color="000000" w:sz="4" w:space="0"/>
            </w:tcBorders>
            <w:shd w:val="clear" w:color="auto" w:fill="auto"/>
            <w:vAlign w:val="center"/>
          </w:tcPr>
          <w:p w14:paraId="77993D2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000000" w:sz="4" w:space="0"/>
              <w:left w:val="single" w:color="000000" w:sz="4" w:space="0"/>
              <w:bottom w:val="single" w:color="auto" w:sz="4" w:space="0"/>
              <w:right w:val="single" w:color="000000" w:sz="4" w:space="0"/>
            </w:tcBorders>
            <w:shd w:val="clear" w:color="auto" w:fill="auto"/>
            <w:vAlign w:val="center"/>
          </w:tcPr>
          <w:p w14:paraId="3E17C26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72D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7CCFB41">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40</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40A493D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加热铝块</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7594FA9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40*44*12mm，用于安装加热管和PT100</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E33E4B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417090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6FA3A4B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2B19895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6A89AE3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78BF677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964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5615A4BE">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41</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77B4BFFB">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按钮盒</w:t>
            </w:r>
            <w:r>
              <w:rPr>
                <w:rFonts w:hint="eastAsia" w:ascii="宋体" w:hAnsi="宋体" w:cs="宋体"/>
                <w:i w:val="0"/>
                <w:iCs w:val="0"/>
                <w:color w:val="000000"/>
                <w:kern w:val="0"/>
                <w:sz w:val="20"/>
                <w:szCs w:val="20"/>
                <w:highlight w:val="none"/>
                <w:u w:val="none"/>
                <w:lang w:val="en-US" w:eastAsia="zh-CN" w:bidi="ar"/>
              </w:rPr>
              <w:t>及安装板</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33A098A0">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sz w:val="20"/>
                <w:szCs w:val="20"/>
                <w:highlight w:val="none"/>
                <w:u w:val="none"/>
                <w:lang w:val="en-US" w:eastAsia="zh-CN"/>
              </w:rPr>
              <w:t>安装和固定按钮</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6310F16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0308B7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02F7FB6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1278814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23524F3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7340A2C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BDB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64C6302">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42</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016230B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指示灯安装板</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19D5E5B7">
            <w:pPr>
              <w:keepNext w:val="0"/>
              <w:keepLines w:val="0"/>
              <w:widowControl/>
              <w:suppressLineNumbers w:val="0"/>
              <w:jc w:val="left"/>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材质不锈钢</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4E8C66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4CD349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148A686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10C16CD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797D099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6481C16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8E3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3DF749F">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43</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1672A32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电木隔热板</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584AFF4C">
            <w:pPr>
              <w:keepNext w:val="0"/>
              <w:keepLines w:val="0"/>
              <w:widowControl/>
              <w:suppressLineNumbers w:val="0"/>
              <w:jc w:val="left"/>
              <w:textAlignment w:val="center"/>
              <w:rPr>
                <w:rFonts w:hint="eastAsia" w:ascii="Times New Roman" w:hAnsi="Times New Roman" w:eastAsia="宋体" w:cs="Times New Roman"/>
                <w:kern w:val="2"/>
                <w:sz w:val="21"/>
                <w:highlight w:val="none"/>
                <w:lang w:val="en-US" w:eastAsia="zh-CN" w:bidi="ar-SA"/>
              </w:rPr>
            </w:pPr>
            <w:r>
              <w:rPr>
                <w:rFonts w:hint="eastAsia" w:ascii="宋体" w:hAnsi="宋体" w:cs="宋体"/>
                <w:i w:val="0"/>
                <w:iCs w:val="0"/>
                <w:color w:val="000000"/>
                <w:kern w:val="0"/>
                <w:sz w:val="20"/>
                <w:szCs w:val="20"/>
                <w:highlight w:val="none"/>
                <w:u w:val="none"/>
                <w:lang w:val="en-US" w:eastAsia="zh-CN" w:bidi="ar"/>
              </w:rPr>
              <w:t>40*65*6mm，材质电木</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F3EAE4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721206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7481716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0FA1DCB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6CAB54D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30710D7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C8D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5A9B4F1">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44</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2CBF727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辅材</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13F5FAE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导轨、PVC线槽、PVC线槽直角弯、M4螺母/弹垫/平垫，M*12内六角</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72B362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0524B0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套</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56D13D0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0EC9431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3B4577B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5645F6A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5E0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E64614A">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45</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38DC2CC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单芯多股软电缆</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3B7FEA4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RV/1×1.0平方，黄绿红蓝黑、黄绿色</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5265D0C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0627CB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米</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7DC773C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各25</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7113160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728D107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7B7F5BC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354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0960838">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46</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392CF49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单芯多股软电缆</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2831AE3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RV/1×0.5平方，棕蓝色</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566F909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7382D3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米</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0543A27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各50</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3C8118C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3200CA9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0B72CCD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A25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563713E">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47</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499CA37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单芯多股软电缆</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21F5CAB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RV/1×0.5平方，黑色</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73A614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9114B5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米</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4B85A54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100</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5B9F010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190BFAE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09B6F2C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EBB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6637154F">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48</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5E75CA2A">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0.5平方针型线鼻子</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407977E0">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E0510.红色</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C893EE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5510FC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包</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7B1A0C5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2362BFD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706F625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065BBB11">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1000只/包</w:t>
            </w:r>
          </w:p>
        </w:tc>
      </w:tr>
      <w:tr w14:paraId="1AC6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8669CC1">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49</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6C1280B1">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接线端子</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7130CC5C">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C45-1.5冷压接线端子</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446DC36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67CF7A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包</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4BBBCDA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47B5323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5692A86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64CCD2A3">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100只/包</w:t>
            </w:r>
          </w:p>
        </w:tc>
      </w:tr>
      <w:tr w14:paraId="72DFD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77BEEFB">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50</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2C374673">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接线端子</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53A54541">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C45-2.5冷压接线端子</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569D2C3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98F793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包</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3164B4B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3A4AA16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059D3A7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6B661220">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100只/包</w:t>
            </w:r>
          </w:p>
        </w:tc>
      </w:tr>
      <w:tr w14:paraId="3953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68A5D520">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51</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1BA70CB8">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冷压端子</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5B95B55E">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UT0.5-3冷压端子</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4B447E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D39716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包</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681781C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24654D7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60BD8C8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7524856C">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100只/包</w:t>
            </w:r>
          </w:p>
        </w:tc>
      </w:tr>
      <w:tr w14:paraId="11BC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47D5FD9F">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52</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36412A81">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冷压端子</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1F786484">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UT1-4冷压端子</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3A5AC28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111D46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包</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2C035B1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37890FD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0882E25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5259D1C1">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100只/包</w:t>
            </w:r>
          </w:p>
        </w:tc>
      </w:tr>
      <w:tr w14:paraId="1BB6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1760364B">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53</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28B3ED7E">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叉型预绝缘接线端子</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3E0A5AF0">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SV1.25-3红色</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54C1730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60FCD2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包</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18B43C2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09CA072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30C2D46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416C4F3A">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100只/包</w:t>
            </w:r>
          </w:p>
        </w:tc>
      </w:tr>
      <w:tr w14:paraId="01F96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2EE1961">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54</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2F82BE62">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O型预绝缘端子</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7FCB42F9">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RV1.25-4黄色</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6D8294E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136474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包</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0A6C524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72B19FA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28D4217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6B62BD3F">
            <w:pPr>
              <w:keepNext w:val="0"/>
              <w:keepLines w:val="0"/>
              <w:widowControl/>
              <w:suppressLineNumbers w:val="0"/>
              <w:jc w:val="center"/>
              <w:textAlignment w:val="center"/>
              <w:rPr>
                <w:rFonts w:hint="eastAsia" w:ascii="宋体" w:hAnsi="宋体" w:eastAsia="宋体" w:cs="宋体"/>
                <w:i w:val="0"/>
                <w:iCs w:val="0"/>
                <w:color w:val="000000"/>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100只/包</w:t>
            </w:r>
          </w:p>
        </w:tc>
      </w:tr>
      <w:tr w14:paraId="3BBD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8FA7DD9">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55</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640E96F1">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内六角扳手</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4B8B6536">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材质：S2工具钢</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4901403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74D1D3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套</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02FF657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158E943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442E5A1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09E21AE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5DA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118CB3C">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56</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41E39434">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接地端子</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2C12A9FD">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PT 2,5-PE </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65DE7A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BD58FA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26A35F8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6</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1661B07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12DF624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F28BF2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D33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073D3A8">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57</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783926DB">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插拔式桥接件</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5CB45C9F">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FBS 5-5 </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C72895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A891D3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777B0ED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7D855AA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3333B8C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54B8FB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5918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8E55E2C">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58</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0CC182BC">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插拔式桥接件</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4FB9E2BB">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FBS 5-5</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9E666B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731A5E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54759A9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6AA1A20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43FA9E6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4741DCE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D90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B1FBB3B">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59</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28CA257E">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直通式接线端子</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7DE6D716">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PT 2,5 BU </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3795E2E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94738A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56A5186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10</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58F546B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44A2E4C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0E4ABE9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9095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761AED57">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60</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173BBD8C">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插拔式桥接件</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116E78B7">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FBS 10-5 BU </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1B8DA29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9CAA18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5F5326B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1D559CF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6B214F0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149D27D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2FA3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7453D083">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61</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61D5C877">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插拔式桥接件</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47D302B6">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FBS 10-5</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53C82C7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2C0B7B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10CB2D3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145BBDC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33A2DE6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49E076F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4985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3E0BA66">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62</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10972D6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直通式接线端子</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5EFEF043">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PT 2,5 RD</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C7F9A5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96F006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1C85DFF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10</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295FC00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3031B12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0F47BF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F81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D63A1FB">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63</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0612C7A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用于端子条的标记槽</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2F4D784B">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KLM-A </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4C6470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1DBA77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6AAE01A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16</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4D0A8F8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59E5CEE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1F805BB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0AA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5BDAEF6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64</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08931E3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直通式接线端子</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502A79A3">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PT 2,5 </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E03E0D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422218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52D5D7D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166</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3E29EB3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706BC3F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42FBA41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A91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1C4C3D64">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65</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5530CC9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快速标记条</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66C9F611">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ZB 5,LGS:FORTL.ZAHLEN </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3CE8A0D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1482BB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3B67941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22</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0A1B54A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04EC141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78601A2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A7C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84DF95C">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66</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1BD0AA6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插拔式桥接件</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6C62F321">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FBS 2-5</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38F17DA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9658DF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5811031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1A3109C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6B935FB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5CC1B4A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AE0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43E2D418">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67</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66F5A50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端板</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2F55E4D4">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D-ST 2,5 </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EE4214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4EBF17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01C0FFD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27</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41EAC49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7B779F3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6740699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3FC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B4958A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68</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0A3B030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保险丝接线端子</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69D3C849">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PTC 4-HESI (5X20) - 保险丝接线端子</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D12C11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AE0EE8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364F2F8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60E44C9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3A5B69F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6B2B43E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09B4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7987DCE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69</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5E6DB6C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终端固定件</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166DC4BF">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E/UK-NS 35 - 终端固定件</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C1AC11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1ADC45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5CBAF2C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20</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314E915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2CB63B0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FFD181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EED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5663B2E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70</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3B42CEE0">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网孔版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1FCC1401">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1200*300*450mm，网孔板采用5mm长孔加工，厚度2mm</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628C2B9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773DE91">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套</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1955965B">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1C5B41D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3D19695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1AD6629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9E4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D50C06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1</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36CE450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电工实训桌</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14:paraId="74B7019F">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1200*</w:t>
            </w:r>
            <w:r>
              <w:rPr>
                <w:rFonts w:hint="eastAsia" w:ascii="宋体" w:hAnsi="宋体" w:cs="宋体"/>
                <w:i w:val="0"/>
                <w:iCs w:val="0"/>
                <w:color w:val="000000"/>
                <w:kern w:val="0"/>
                <w:sz w:val="20"/>
                <w:szCs w:val="20"/>
                <w:highlight w:val="none"/>
                <w:u w:val="none"/>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00*</w:t>
            </w:r>
            <w:r>
              <w:rPr>
                <w:rFonts w:hint="eastAsia" w:ascii="宋体" w:hAnsi="宋体" w:cs="宋体"/>
                <w:i w:val="0"/>
                <w:iCs w:val="0"/>
                <w:color w:val="000000"/>
                <w:kern w:val="0"/>
                <w:sz w:val="20"/>
                <w:szCs w:val="20"/>
                <w:highlight w:val="none"/>
                <w:u w:val="none"/>
                <w:lang w:val="en-US" w:eastAsia="zh-CN" w:bidi="ar"/>
              </w:rPr>
              <w:t>750</w:t>
            </w:r>
            <w:r>
              <w:rPr>
                <w:rFonts w:hint="eastAsia" w:ascii="宋体" w:hAnsi="宋体" w:eastAsia="宋体" w:cs="宋体"/>
                <w:i w:val="0"/>
                <w:iCs w:val="0"/>
                <w:color w:val="000000"/>
                <w:kern w:val="0"/>
                <w:sz w:val="20"/>
                <w:szCs w:val="20"/>
                <w:highlight w:val="none"/>
                <w:u w:val="none"/>
                <w:lang w:val="en-US" w:eastAsia="zh-CN" w:bidi="ar"/>
              </w:rPr>
              <w:t>（W*D*H）</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每个实训桌配2个方形凳</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461254B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C1A9C6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22EAC0A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6406626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3268257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FCCED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选配</w:t>
            </w:r>
          </w:p>
        </w:tc>
      </w:tr>
      <w:tr w14:paraId="2E394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8"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5E766C37">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合计（元）</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14:paraId="45F915B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1394153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bl>
    <w:p w14:paraId="38892CB3">
      <w:pP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br w:type="page"/>
      </w:r>
    </w:p>
    <w:p w14:paraId="2FA9DBC6">
      <w:pPr>
        <w:keepNext w:val="0"/>
        <w:keepLines w:val="0"/>
        <w:pageBreakBefore w:val="0"/>
        <w:kinsoku/>
        <w:wordWrap/>
        <w:overflowPunct/>
        <w:topLinePunct w:val="0"/>
        <w:bidi w:val="0"/>
        <w:adjustRightInd/>
        <w:spacing w:line="240" w:lineRule="auto"/>
        <w:jc w:val="left"/>
        <w:outlineLvl w:val="2"/>
        <w:rPr>
          <w:rFonts w:hint="eastAsia" w:ascii="宋体" w:hAnsi="宋体" w:eastAsia="宋体" w:cs="宋体"/>
          <w:b/>
          <w:bCs/>
          <w:color w:val="000000"/>
          <w:kern w:val="0"/>
          <w:sz w:val="24"/>
          <w:szCs w:val="24"/>
          <w:highlight w:val="none"/>
          <w:lang w:eastAsia="zh-CN"/>
        </w:rPr>
      </w:pP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三</w:t>
      </w:r>
      <w:r>
        <w:rPr>
          <w:rFonts w:hint="eastAsia" w:ascii="宋体" w:hAnsi="宋体" w:cs="宋体"/>
          <w:b/>
          <w:bCs/>
          <w:color w:val="000000"/>
          <w:kern w:val="0"/>
          <w:sz w:val="24"/>
          <w:szCs w:val="24"/>
          <w:highlight w:val="none"/>
        </w:rPr>
        <w:t>）S7-200SMART实训装置</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配置三</w:t>
      </w:r>
      <w:r>
        <w:rPr>
          <w:rFonts w:hint="eastAsia" w:ascii="宋体" w:hAnsi="宋体" w:cs="宋体"/>
          <w:b/>
          <w:bCs/>
          <w:color w:val="000000"/>
          <w:kern w:val="0"/>
          <w:sz w:val="24"/>
          <w:szCs w:val="24"/>
          <w:highlight w:val="none"/>
          <w:lang w:eastAsia="zh-CN"/>
        </w:rPr>
        <w:t>）</w:t>
      </w:r>
    </w:p>
    <w:p w14:paraId="2E4178A8">
      <w:pPr>
        <w:pStyle w:val="3"/>
        <w:keepNext w:val="0"/>
        <w:keepLines w:val="0"/>
        <w:pageBreakBefore w:val="0"/>
        <w:kinsoku/>
        <w:wordWrap/>
        <w:overflowPunct/>
        <w:topLinePunct w:val="0"/>
        <w:bidi w:val="0"/>
        <w:adjustRightInd/>
        <w:spacing w:line="240" w:lineRule="auto"/>
        <w:outlineLvl w:val="3"/>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设备配置清单</w:t>
      </w:r>
    </w:p>
    <w:tbl>
      <w:tblPr>
        <w:tblStyle w:val="8"/>
        <w:tblW w:w="6618" w:type="pct"/>
        <w:tblInd w:w="-1264" w:type="dxa"/>
        <w:tblLayout w:type="fixed"/>
        <w:tblCellMar>
          <w:top w:w="0" w:type="dxa"/>
          <w:left w:w="108" w:type="dxa"/>
          <w:bottom w:w="0" w:type="dxa"/>
          <w:right w:w="108" w:type="dxa"/>
        </w:tblCellMar>
      </w:tblPr>
      <w:tblGrid>
        <w:gridCol w:w="512"/>
        <w:gridCol w:w="1106"/>
        <w:gridCol w:w="2899"/>
        <w:gridCol w:w="1100"/>
        <w:gridCol w:w="733"/>
        <w:gridCol w:w="884"/>
        <w:gridCol w:w="1250"/>
        <w:gridCol w:w="1150"/>
        <w:gridCol w:w="1647"/>
      </w:tblGrid>
      <w:tr w14:paraId="1471D776">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685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sz w:val="22"/>
                <w:szCs w:val="22"/>
                <w:highlight w:val="none"/>
              </w:rPr>
            </w:pPr>
            <w:r>
              <w:rPr>
                <w:rFonts w:hint="eastAsia" w:ascii="宋体" w:hAnsi="宋体" w:cs="宋体"/>
                <w:b w:val="0"/>
                <w:bCs w:val="0"/>
                <w:kern w:val="0"/>
                <w:sz w:val="22"/>
                <w:szCs w:val="22"/>
                <w:highlight w:val="none"/>
              </w:rPr>
              <w:t>序号</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668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sz w:val="22"/>
                <w:szCs w:val="22"/>
                <w:highlight w:val="none"/>
              </w:rPr>
            </w:pPr>
            <w:r>
              <w:rPr>
                <w:rFonts w:hint="eastAsia" w:ascii="宋体" w:hAnsi="宋体" w:cs="宋体"/>
                <w:b w:val="0"/>
                <w:bCs w:val="0"/>
                <w:kern w:val="0"/>
                <w:sz w:val="22"/>
                <w:szCs w:val="22"/>
                <w:highlight w:val="none"/>
              </w:rPr>
              <w:t>元件名称</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479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sz w:val="22"/>
                <w:szCs w:val="22"/>
                <w:highlight w:val="none"/>
              </w:rPr>
            </w:pPr>
            <w:r>
              <w:rPr>
                <w:rFonts w:hint="eastAsia" w:ascii="宋体" w:hAnsi="宋体" w:cs="宋体"/>
                <w:b w:val="0"/>
                <w:bCs w:val="0"/>
                <w:kern w:val="0"/>
                <w:sz w:val="22"/>
                <w:szCs w:val="22"/>
                <w:highlight w:val="none"/>
              </w:rPr>
              <w:t>型号规格</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CB1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sz w:val="22"/>
                <w:szCs w:val="22"/>
                <w:highlight w:val="none"/>
              </w:rPr>
            </w:pPr>
            <w:r>
              <w:rPr>
                <w:rFonts w:hint="eastAsia" w:ascii="宋体" w:hAnsi="宋体" w:cs="宋体"/>
                <w:b w:val="0"/>
                <w:bCs w:val="0"/>
                <w:kern w:val="0"/>
                <w:sz w:val="22"/>
                <w:szCs w:val="22"/>
                <w:highlight w:val="none"/>
              </w:rPr>
              <w:t>品牌</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801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sz w:val="22"/>
                <w:szCs w:val="22"/>
                <w:highlight w:val="none"/>
              </w:rPr>
            </w:pPr>
            <w:r>
              <w:rPr>
                <w:rFonts w:hint="eastAsia" w:ascii="宋体" w:hAnsi="宋体" w:cs="宋体"/>
                <w:b w:val="0"/>
                <w:bCs w:val="0"/>
                <w:kern w:val="0"/>
                <w:sz w:val="22"/>
                <w:szCs w:val="22"/>
                <w:highlight w:val="none"/>
              </w:rPr>
              <w:t>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14B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sz w:val="22"/>
                <w:szCs w:val="22"/>
                <w:highlight w:val="none"/>
              </w:rPr>
            </w:pPr>
            <w:r>
              <w:rPr>
                <w:rFonts w:hint="eastAsia" w:ascii="宋体" w:hAnsi="宋体" w:cs="宋体"/>
                <w:b w:val="0"/>
                <w:bCs w:val="0"/>
                <w:kern w:val="0"/>
                <w:sz w:val="22"/>
                <w:szCs w:val="22"/>
                <w:highlight w:val="none"/>
              </w:rPr>
              <w:t>数量</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CA9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kern w:val="0"/>
                <w:sz w:val="22"/>
                <w:szCs w:val="22"/>
                <w:highlight w:val="none"/>
                <w:lang w:val="en-US" w:eastAsia="zh-CN"/>
              </w:rPr>
            </w:pPr>
            <w:r>
              <w:rPr>
                <w:rFonts w:hint="eastAsia" w:ascii="宋体" w:hAnsi="宋体" w:cs="宋体"/>
                <w:b w:val="0"/>
                <w:bCs w:val="0"/>
                <w:kern w:val="0"/>
                <w:sz w:val="22"/>
                <w:szCs w:val="22"/>
                <w:highlight w:val="none"/>
                <w:lang w:val="en-US" w:eastAsia="zh-CN"/>
              </w:rPr>
              <w:t>单价（元）</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E79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kern w:val="0"/>
                <w:sz w:val="22"/>
                <w:szCs w:val="22"/>
                <w:highlight w:val="none"/>
                <w:lang w:val="en-US" w:eastAsia="zh-CN"/>
              </w:rPr>
            </w:pPr>
            <w:r>
              <w:rPr>
                <w:rFonts w:hint="eastAsia" w:ascii="宋体" w:hAnsi="宋体" w:cs="宋体"/>
                <w:b w:val="0"/>
                <w:bCs w:val="0"/>
                <w:kern w:val="0"/>
                <w:sz w:val="22"/>
                <w:szCs w:val="22"/>
                <w:highlight w:val="none"/>
                <w:lang w:val="en-US" w:eastAsia="zh-CN"/>
              </w:rPr>
              <w:t>小计（元）</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042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kern w:val="2"/>
                <w:sz w:val="22"/>
                <w:szCs w:val="22"/>
                <w:highlight w:val="none"/>
                <w:lang w:val="en-US" w:eastAsia="zh-CN" w:bidi="ar-SA"/>
              </w:rPr>
            </w:pPr>
            <w:r>
              <w:rPr>
                <w:rFonts w:hint="eastAsia" w:ascii="宋体" w:hAnsi="宋体" w:cs="宋体"/>
                <w:b w:val="0"/>
                <w:bCs w:val="0"/>
                <w:kern w:val="0"/>
                <w:sz w:val="22"/>
                <w:szCs w:val="22"/>
                <w:highlight w:val="none"/>
              </w:rPr>
              <w:t>备注</w:t>
            </w:r>
          </w:p>
        </w:tc>
      </w:tr>
      <w:tr w14:paraId="1B9CC680">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557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7AE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CPU</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764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6ES72</w:t>
            </w:r>
            <w:r>
              <w:rPr>
                <w:rFonts w:hint="eastAsia" w:ascii="宋体" w:hAnsi="宋体" w:cs="宋体"/>
                <w:color w:val="000000"/>
                <w:kern w:val="0"/>
                <w:sz w:val="22"/>
                <w:szCs w:val="22"/>
                <w:highlight w:val="none"/>
                <w:lang w:val="en-US" w:eastAsia="zh-CN"/>
              </w:rPr>
              <w:t>8</w:t>
            </w:r>
            <w:r>
              <w:rPr>
                <w:rFonts w:hint="eastAsia" w:ascii="宋体" w:hAnsi="宋体" w:cs="宋体"/>
                <w:color w:val="000000"/>
                <w:kern w:val="0"/>
                <w:sz w:val="22"/>
                <w:szCs w:val="22"/>
                <w:highlight w:val="none"/>
              </w:rPr>
              <w:t>8-1ST30-0AA1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E59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816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EFD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AF4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FDB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B49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ST30</w:t>
            </w:r>
          </w:p>
        </w:tc>
      </w:tr>
      <w:tr w14:paraId="78EAB772">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3F7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816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扩展</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AF9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6ES7288-3AM03-0AA0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96C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AC2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7C6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05D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7E0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FB5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AM03</w:t>
            </w:r>
          </w:p>
        </w:tc>
      </w:tr>
      <w:tr w14:paraId="50D8F847">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9B6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638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触摸屏</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DBD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6AV6648-0DC11-3AX0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F47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38A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A2E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875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743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B5D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Smart700IE</w:t>
            </w:r>
          </w:p>
        </w:tc>
      </w:tr>
      <w:tr w14:paraId="6444DE44">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70F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718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开关电源</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D4F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DC24V 150W 导轨式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931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明纬</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96E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BE6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1563">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656D">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8977">
            <w:pPr>
              <w:keepNext w:val="0"/>
              <w:keepLines w:val="0"/>
              <w:pageBreakBefore w:val="0"/>
              <w:kinsoku/>
              <w:wordWrap/>
              <w:overflowPunct/>
              <w:topLinePunct w:val="0"/>
              <w:bidi w:val="0"/>
              <w:adjustRightInd/>
              <w:spacing w:line="240" w:lineRule="auto"/>
              <w:jc w:val="center"/>
              <w:rPr>
                <w:rFonts w:ascii="宋体" w:hAnsi="宋体" w:eastAsia="宋体" w:cs="宋体"/>
                <w:color w:val="000000"/>
                <w:kern w:val="2"/>
                <w:sz w:val="22"/>
                <w:szCs w:val="22"/>
                <w:highlight w:val="none"/>
                <w:lang w:val="en-US" w:eastAsia="zh-CN" w:bidi="ar-SA"/>
              </w:rPr>
            </w:pPr>
          </w:p>
        </w:tc>
      </w:tr>
      <w:tr w14:paraId="6E95D603">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B8C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5</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4DC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断路器</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FF7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IC65N 4P C6A</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A16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施耐德</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ABE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C1D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B8D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07FC">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B106">
            <w:pPr>
              <w:keepNext w:val="0"/>
              <w:keepLines w:val="0"/>
              <w:pageBreakBefore w:val="0"/>
              <w:kinsoku/>
              <w:wordWrap/>
              <w:overflowPunct/>
              <w:topLinePunct w:val="0"/>
              <w:bidi w:val="0"/>
              <w:adjustRightInd/>
              <w:spacing w:line="240" w:lineRule="auto"/>
              <w:jc w:val="center"/>
              <w:rPr>
                <w:rFonts w:ascii="宋体" w:hAnsi="宋体" w:eastAsia="宋体" w:cs="宋体"/>
                <w:color w:val="000000"/>
                <w:kern w:val="2"/>
                <w:sz w:val="22"/>
                <w:szCs w:val="22"/>
                <w:highlight w:val="none"/>
                <w:lang w:val="en-US" w:eastAsia="zh-CN" w:bidi="ar-SA"/>
              </w:rPr>
            </w:pPr>
          </w:p>
        </w:tc>
      </w:tr>
      <w:tr w14:paraId="15421633">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C33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5ED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接触器</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ED1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LC1N0610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FDF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施耐德</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899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2DF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D26F">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274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CADE">
            <w:pPr>
              <w:keepNext w:val="0"/>
              <w:keepLines w:val="0"/>
              <w:pageBreakBefore w:val="0"/>
              <w:kinsoku/>
              <w:wordWrap/>
              <w:overflowPunct/>
              <w:topLinePunct w:val="0"/>
              <w:bidi w:val="0"/>
              <w:adjustRightInd/>
              <w:spacing w:line="240" w:lineRule="auto"/>
              <w:jc w:val="center"/>
              <w:rPr>
                <w:rFonts w:ascii="宋体" w:hAnsi="宋体" w:eastAsia="宋体" w:cs="宋体"/>
                <w:color w:val="000000"/>
                <w:kern w:val="2"/>
                <w:sz w:val="22"/>
                <w:szCs w:val="22"/>
                <w:highlight w:val="none"/>
                <w:lang w:val="en-US" w:eastAsia="zh-CN" w:bidi="ar-SA"/>
              </w:rPr>
            </w:pPr>
          </w:p>
        </w:tc>
      </w:tr>
      <w:tr w14:paraId="3D4286C0">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333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7</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A22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按钮</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030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EB2A-11 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AF3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78D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37F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CEA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23BC">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63AB">
            <w:pPr>
              <w:keepNext w:val="0"/>
              <w:keepLines w:val="0"/>
              <w:pageBreakBefore w:val="0"/>
              <w:kinsoku/>
              <w:wordWrap/>
              <w:overflowPunct/>
              <w:topLinePunct w:val="0"/>
              <w:bidi w:val="0"/>
              <w:adjustRightInd/>
              <w:spacing w:line="240" w:lineRule="auto"/>
              <w:jc w:val="center"/>
              <w:rPr>
                <w:rFonts w:ascii="宋体" w:hAnsi="宋体" w:eastAsia="宋体" w:cs="宋体"/>
                <w:color w:val="000000"/>
                <w:kern w:val="2"/>
                <w:sz w:val="22"/>
                <w:szCs w:val="22"/>
                <w:highlight w:val="none"/>
                <w:lang w:val="en-US" w:eastAsia="zh-CN" w:bidi="ar-SA"/>
              </w:rPr>
            </w:pPr>
          </w:p>
        </w:tc>
      </w:tr>
      <w:tr w14:paraId="129CF1E7">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0EE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F82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指示灯</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4AD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ED16-16DS DC24V 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998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D8F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A2C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D931">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59C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87A7">
            <w:pPr>
              <w:keepNext w:val="0"/>
              <w:keepLines w:val="0"/>
              <w:pageBreakBefore w:val="0"/>
              <w:kinsoku/>
              <w:wordWrap/>
              <w:overflowPunct/>
              <w:topLinePunct w:val="0"/>
              <w:bidi w:val="0"/>
              <w:adjustRightInd/>
              <w:spacing w:line="240" w:lineRule="auto"/>
              <w:jc w:val="center"/>
              <w:rPr>
                <w:rFonts w:ascii="宋体" w:hAnsi="宋体" w:eastAsia="宋体" w:cs="宋体"/>
                <w:color w:val="000000"/>
                <w:kern w:val="2"/>
                <w:sz w:val="22"/>
                <w:szCs w:val="22"/>
                <w:highlight w:val="none"/>
                <w:lang w:val="en-US" w:eastAsia="zh-CN" w:bidi="ar-SA"/>
              </w:rPr>
            </w:pPr>
          </w:p>
        </w:tc>
      </w:tr>
      <w:tr w14:paraId="206D1615">
        <w:tblPrEx>
          <w:tblCellMar>
            <w:top w:w="0" w:type="dxa"/>
            <w:left w:w="108" w:type="dxa"/>
            <w:bottom w:w="0" w:type="dxa"/>
            <w:right w:w="108" w:type="dxa"/>
          </w:tblCellMar>
        </w:tblPrEx>
        <w:trPr>
          <w:trHeight w:val="9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A2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9</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7D4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按钮盒</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8CD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A5A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6C2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74D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00DB">
            <w:pPr>
              <w:keepNext w:val="0"/>
              <w:keepLines w:val="0"/>
              <w:pageBreakBefore w:val="0"/>
              <w:kinsoku/>
              <w:wordWrap/>
              <w:overflowPunct/>
              <w:topLinePunct w:val="0"/>
              <w:bidi w:val="0"/>
              <w:adjustRightInd/>
              <w:spacing w:line="240" w:lineRule="auto"/>
              <w:rPr>
                <w:rFonts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C993">
            <w:pPr>
              <w:keepNext w:val="0"/>
              <w:keepLines w:val="0"/>
              <w:pageBreakBefore w:val="0"/>
              <w:kinsoku/>
              <w:wordWrap/>
              <w:overflowPunct/>
              <w:topLinePunct w:val="0"/>
              <w:bidi w:val="0"/>
              <w:adjustRightInd/>
              <w:spacing w:line="240" w:lineRule="auto"/>
              <w:rPr>
                <w:rFonts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56B6">
            <w:pPr>
              <w:keepNext w:val="0"/>
              <w:keepLines w:val="0"/>
              <w:pageBreakBefore w:val="0"/>
              <w:kinsoku/>
              <w:wordWrap/>
              <w:overflowPunct/>
              <w:topLinePunct w:val="0"/>
              <w:bidi w:val="0"/>
              <w:adjustRightInd/>
              <w:spacing w:line="240" w:lineRule="auto"/>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安装7-8器件</w:t>
            </w:r>
          </w:p>
        </w:tc>
      </w:tr>
      <w:tr w14:paraId="6F5C3E46">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726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F00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交换机8口</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ABA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TL-SF1008 百兆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78E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TPLINK</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F21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D0B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79F6">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CE3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8707">
            <w:pPr>
              <w:keepNext w:val="0"/>
              <w:keepLines w:val="0"/>
              <w:pageBreakBefore w:val="0"/>
              <w:kinsoku/>
              <w:wordWrap/>
              <w:overflowPunct/>
              <w:topLinePunct w:val="0"/>
              <w:bidi w:val="0"/>
              <w:adjustRightInd/>
              <w:spacing w:line="240" w:lineRule="auto"/>
              <w:jc w:val="center"/>
              <w:rPr>
                <w:rFonts w:ascii="宋体" w:hAnsi="宋体" w:eastAsia="宋体" w:cs="宋体"/>
                <w:color w:val="000000"/>
                <w:kern w:val="2"/>
                <w:sz w:val="22"/>
                <w:szCs w:val="22"/>
                <w:highlight w:val="none"/>
                <w:lang w:val="en-US" w:eastAsia="zh-CN" w:bidi="ar-SA"/>
              </w:rPr>
            </w:pPr>
          </w:p>
        </w:tc>
      </w:tr>
      <w:tr w14:paraId="0B4522CB">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B70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54C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工业网线</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403B">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Profinet 4*2*0.14 2米</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D3C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E85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FD2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C2DF">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8110">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B0DB">
            <w:pPr>
              <w:keepNext w:val="0"/>
              <w:keepLines w:val="0"/>
              <w:pageBreakBefore w:val="0"/>
              <w:kinsoku/>
              <w:wordWrap/>
              <w:overflowPunct/>
              <w:topLinePunct w:val="0"/>
              <w:bidi w:val="0"/>
              <w:adjustRightInd/>
              <w:spacing w:line="240" w:lineRule="auto"/>
              <w:jc w:val="center"/>
              <w:rPr>
                <w:rFonts w:ascii="宋体" w:hAnsi="宋体" w:eastAsia="宋体" w:cs="宋体"/>
                <w:color w:val="000000"/>
                <w:kern w:val="2"/>
                <w:sz w:val="22"/>
                <w:szCs w:val="22"/>
                <w:highlight w:val="none"/>
                <w:lang w:val="en-US" w:eastAsia="zh-CN" w:bidi="ar-SA"/>
              </w:rPr>
            </w:pPr>
          </w:p>
        </w:tc>
      </w:tr>
      <w:tr w14:paraId="0E0308A3">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958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12</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43A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工业网线</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24B4">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Profinet 4*2*0.14 1米</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75E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5E1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B1B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CD3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D4E6">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0CBF">
            <w:pPr>
              <w:keepNext w:val="0"/>
              <w:keepLines w:val="0"/>
              <w:pageBreakBefore w:val="0"/>
              <w:kinsoku/>
              <w:wordWrap/>
              <w:overflowPunct/>
              <w:topLinePunct w:val="0"/>
              <w:bidi w:val="0"/>
              <w:adjustRightInd/>
              <w:spacing w:line="240" w:lineRule="auto"/>
              <w:jc w:val="center"/>
              <w:rPr>
                <w:rFonts w:ascii="宋体" w:hAnsi="宋体" w:eastAsia="宋体" w:cs="宋体"/>
                <w:color w:val="000000"/>
                <w:kern w:val="2"/>
                <w:sz w:val="22"/>
                <w:szCs w:val="22"/>
                <w:highlight w:val="none"/>
                <w:lang w:val="en-US" w:eastAsia="zh-CN" w:bidi="ar-SA"/>
              </w:rPr>
            </w:pPr>
          </w:p>
        </w:tc>
      </w:tr>
      <w:tr w14:paraId="7DB2277C">
        <w:tblPrEx>
          <w:tblCellMar>
            <w:top w:w="0" w:type="dxa"/>
            <w:left w:w="108" w:type="dxa"/>
            <w:bottom w:w="0" w:type="dxa"/>
            <w:right w:w="108" w:type="dxa"/>
          </w:tblCellMar>
        </w:tblPrEx>
        <w:trPr>
          <w:trHeight w:val="9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6CB8">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02E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变频器</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60D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6SL3210-1KE11-8UF2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74D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86F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F03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DD4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023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8BB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G120C 0.55KW</w:t>
            </w:r>
          </w:p>
        </w:tc>
      </w:tr>
      <w:tr w14:paraId="56F639E2">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3ABD">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187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面板</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E13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6SL3255-0AA00-4CA1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B64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454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656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C25A">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78B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F57C">
            <w:pPr>
              <w:keepNext w:val="0"/>
              <w:keepLines w:val="0"/>
              <w:pageBreakBefore w:val="0"/>
              <w:kinsoku/>
              <w:wordWrap/>
              <w:overflowPunct/>
              <w:topLinePunct w:val="0"/>
              <w:bidi w:val="0"/>
              <w:adjustRightInd/>
              <w:spacing w:line="240" w:lineRule="auto"/>
              <w:jc w:val="center"/>
              <w:rPr>
                <w:rFonts w:ascii="宋体" w:hAnsi="宋体" w:eastAsia="宋体" w:cs="宋体"/>
                <w:color w:val="000000"/>
                <w:kern w:val="2"/>
                <w:sz w:val="22"/>
                <w:szCs w:val="22"/>
                <w:highlight w:val="none"/>
                <w:lang w:val="en-US" w:eastAsia="zh-CN" w:bidi="ar-SA"/>
              </w:rPr>
            </w:pPr>
          </w:p>
        </w:tc>
      </w:tr>
      <w:tr w14:paraId="5D5D519B">
        <w:tblPrEx>
          <w:tblCellMar>
            <w:top w:w="0" w:type="dxa"/>
            <w:left w:w="108" w:type="dxa"/>
            <w:bottom w:w="0" w:type="dxa"/>
            <w:right w:w="108" w:type="dxa"/>
          </w:tblCellMar>
        </w:tblPrEx>
        <w:trPr>
          <w:trHeight w:val="9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C50C">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15</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E50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伺服驱动</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33C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6SL3210-5FB10-2UF2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714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581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100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12C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958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6A6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V90 0.2KW</w:t>
            </w:r>
          </w:p>
        </w:tc>
      </w:tr>
      <w:tr w14:paraId="4DD6F890">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F7FC">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16</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FFC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伺服电机</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D61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1FL6032-2AF21-1AA1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483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842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E4E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7D6B">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58CF">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E23F">
            <w:pPr>
              <w:keepNext w:val="0"/>
              <w:keepLines w:val="0"/>
              <w:pageBreakBefore w:val="0"/>
              <w:kinsoku/>
              <w:wordWrap/>
              <w:overflowPunct/>
              <w:topLinePunct w:val="0"/>
              <w:bidi w:val="0"/>
              <w:adjustRightInd/>
              <w:spacing w:line="240" w:lineRule="auto"/>
              <w:jc w:val="center"/>
              <w:rPr>
                <w:rFonts w:ascii="宋体" w:hAnsi="宋体" w:eastAsia="宋体" w:cs="宋体"/>
                <w:color w:val="000000"/>
                <w:kern w:val="2"/>
                <w:sz w:val="22"/>
                <w:szCs w:val="22"/>
                <w:highlight w:val="none"/>
                <w:lang w:val="en-US" w:eastAsia="zh-CN" w:bidi="ar-SA"/>
              </w:rPr>
            </w:pPr>
          </w:p>
        </w:tc>
      </w:tr>
      <w:tr w14:paraId="5B0B2DA6">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4458">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17</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17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电机电缆</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97B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6FX3002-5CK01-1AF0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8C9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B3F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F56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6C9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422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203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预装</w:t>
            </w:r>
          </w:p>
        </w:tc>
      </w:tr>
      <w:tr w14:paraId="17ED5F2A">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B536">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18</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B7A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编码器电缆</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E5F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6FX3002-2CT20-1AF0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449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ABE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23F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770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BDC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7E5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预装</w:t>
            </w:r>
          </w:p>
        </w:tc>
      </w:tr>
      <w:tr w14:paraId="0086EE83">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BD9D">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19</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A0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进线滤波器</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260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lang w:eastAsia="zh-CN"/>
              </w:rPr>
              <w:t>6SL3203-0BB21-8VA1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E08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CF9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30F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7EB5">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7D66">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0CF2">
            <w:pPr>
              <w:keepNext w:val="0"/>
              <w:keepLines w:val="0"/>
              <w:pageBreakBefore w:val="0"/>
              <w:kinsoku/>
              <w:wordWrap/>
              <w:overflowPunct/>
              <w:topLinePunct w:val="0"/>
              <w:bidi w:val="0"/>
              <w:adjustRightInd/>
              <w:spacing w:line="240" w:lineRule="auto"/>
              <w:jc w:val="center"/>
              <w:rPr>
                <w:rFonts w:ascii="宋体" w:hAnsi="宋体" w:eastAsia="宋体" w:cs="宋体"/>
                <w:color w:val="000000"/>
                <w:kern w:val="2"/>
                <w:sz w:val="22"/>
                <w:szCs w:val="22"/>
                <w:highlight w:val="none"/>
                <w:lang w:val="en-US" w:eastAsia="zh-CN" w:bidi="ar-SA"/>
              </w:rPr>
            </w:pPr>
          </w:p>
        </w:tc>
      </w:tr>
      <w:tr w14:paraId="3B03DF39">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54E4">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794A">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伺服电机配件</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A297">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固定支架、旋转刻度盘、旋转指针、原点传感器</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791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32B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D73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A324">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6597">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612E">
            <w:pPr>
              <w:keepNext w:val="0"/>
              <w:keepLines w:val="0"/>
              <w:pageBreakBefore w:val="0"/>
              <w:kinsoku/>
              <w:wordWrap/>
              <w:overflowPunct/>
              <w:topLinePunct w:val="0"/>
              <w:bidi w:val="0"/>
              <w:adjustRightInd/>
              <w:spacing w:line="240" w:lineRule="auto"/>
              <w:jc w:val="center"/>
              <w:rPr>
                <w:rFonts w:ascii="宋体" w:hAnsi="宋体" w:eastAsia="宋体" w:cs="宋体"/>
                <w:color w:val="000000"/>
                <w:kern w:val="2"/>
                <w:sz w:val="22"/>
                <w:szCs w:val="22"/>
                <w:highlight w:val="none"/>
                <w:lang w:val="en-US" w:eastAsia="zh-CN" w:bidi="ar-SA"/>
              </w:rPr>
            </w:pPr>
          </w:p>
        </w:tc>
      </w:tr>
      <w:tr w14:paraId="5DE73B5F">
        <w:tblPrEx>
          <w:tblCellMar>
            <w:top w:w="0" w:type="dxa"/>
            <w:left w:w="108" w:type="dxa"/>
            <w:bottom w:w="0" w:type="dxa"/>
            <w:right w:w="108" w:type="dxa"/>
          </w:tblCellMar>
        </w:tblPrEx>
        <w:trPr>
          <w:trHeight w:val="28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237F">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FFF5">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交流电机</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4AF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eastAsia="zh-CN"/>
              </w:rPr>
            </w:pPr>
            <w:r>
              <w:rPr>
                <w:rFonts w:hint="eastAsia" w:ascii="宋体" w:hAnsi="宋体" w:cs="宋体"/>
                <w:color w:val="000000"/>
                <w:kern w:val="0"/>
                <w:sz w:val="22"/>
                <w:szCs w:val="22"/>
                <w:highlight w:val="none"/>
                <w:lang w:eastAsia="zh-CN"/>
              </w:rPr>
              <w:t>0.25KW，底座和电机固定完整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09D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CA5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C4D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4A4F">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126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A44E">
            <w:pPr>
              <w:keepNext w:val="0"/>
              <w:keepLines w:val="0"/>
              <w:pageBreakBefore w:val="0"/>
              <w:kinsoku/>
              <w:wordWrap/>
              <w:overflowPunct/>
              <w:topLinePunct w:val="0"/>
              <w:bidi w:val="0"/>
              <w:adjustRightInd/>
              <w:spacing w:line="240" w:lineRule="auto"/>
              <w:jc w:val="center"/>
              <w:rPr>
                <w:rFonts w:ascii="宋体" w:hAnsi="宋体" w:eastAsia="宋体" w:cs="宋体"/>
                <w:color w:val="000000"/>
                <w:kern w:val="2"/>
                <w:sz w:val="22"/>
                <w:szCs w:val="22"/>
                <w:highlight w:val="none"/>
                <w:lang w:val="en-US" w:eastAsia="zh-CN" w:bidi="ar-SA"/>
              </w:rPr>
            </w:pPr>
          </w:p>
        </w:tc>
      </w:tr>
      <w:tr w14:paraId="583A8A1C">
        <w:tblPrEx>
          <w:tblCellMar>
            <w:top w:w="0" w:type="dxa"/>
            <w:left w:w="108" w:type="dxa"/>
            <w:bottom w:w="0" w:type="dxa"/>
            <w:right w:w="108" w:type="dxa"/>
          </w:tblCellMar>
        </w:tblPrEx>
        <w:trPr>
          <w:trHeight w:val="318"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BB7D">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rPr>
              <w:t>22</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023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框架</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634F">
            <w:pPr>
              <w:keepNext w:val="0"/>
              <w:keepLines w:val="0"/>
              <w:pageBreakBefore w:val="0"/>
              <w:widowControl/>
              <w:kinsoku/>
              <w:wordWrap/>
              <w:overflowPunct/>
              <w:topLinePunct w:val="0"/>
              <w:bidi w:val="0"/>
              <w:adjustRightInd/>
              <w:spacing w:line="240" w:lineRule="auto"/>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尺寸：1200mm×810mm×300mm</w:t>
            </w:r>
          </w:p>
          <w:p w14:paraId="54C57515">
            <w:pPr>
              <w:keepNext w:val="0"/>
              <w:keepLines w:val="0"/>
              <w:pageBreakBefore w:val="0"/>
              <w:widowControl/>
              <w:kinsoku/>
              <w:wordWrap/>
              <w:overflowPunct/>
              <w:topLinePunct w:val="0"/>
              <w:bidi w:val="0"/>
              <w:adjustRightInd/>
              <w:spacing w:line="240" w:lineRule="auto"/>
              <w:textAlignment w:val="center"/>
              <w:rPr>
                <w:sz w:val="22"/>
                <w:szCs w:val="22"/>
                <w:highlight w:val="none"/>
              </w:rPr>
            </w:pPr>
            <w:r>
              <w:rPr>
                <w:rFonts w:hint="eastAsia" w:ascii="宋体" w:hAnsi="宋体" w:cs="宋体"/>
                <w:color w:val="000000"/>
                <w:kern w:val="0"/>
                <w:sz w:val="22"/>
                <w:szCs w:val="22"/>
                <w:highlight w:val="none"/>
              </w:rPr>
              <w:t>材质：冷轧板台面2mm、支架3mm，钣金喷塑</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C08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B92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C7B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A74B">
            <w:pPr>
              <w:pStyle w:val="2"/>
              <w:keepNext w:val="0"/>
              <w:keepLines w:val="0"/>
              <w:pageBreakBefore w:val="0"/>
              <w:kinsoku/>
              <w:wordWrap/>
              <w:overflowPunct/>
              <w:topLinePunct w:val="0"/>
              <w:bidi w:val="0"/>
              <w:adjustRightInd/>
              <w:spacing w:line="240" w:lineRule="auto"/>
              <w:rPr>
                <w:rFonts w:hint="eastAsia" w:ascii="宋体" w:hAnsi="宋体" w:cs="宋体"/>
                <w:color w:val="000000"/>
                <w:sz w:val="22"/>
                <w:szCs w:val="22"/>
                <w:highlight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53B5">
            <w:pPr>
              <w:pStyle w:val="2"/>
              <w:keepNext w:val="0"/>
              <w:keepLines w:val="0"/>
              <w:pageBreakBefore w:val="0"/>
              <w:kinsoku/>
              <w:wordWrap/>
              <w:overflowPunct/>
              <w:topLinePunct w:val="0"/>
              <w:bidi w:val="0"/>
              <w:adjustRightInd/>
              <w:spacing w:line="240" w:lineRule="auto"/>
              <w:rPr>
                <w:rFonts w:hint="eastAsia"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CA51">
            <w:pPr>
              <w:keepNext w:val="0"/>
              <w:keepLines w:val="0"/>
              <w:pageBreakBefore w:val="0"/>
              <w:widowControl/>
              <w:kinsoku/>
              <w:wordWrap/>
              <w:overflowPunct/>
              <w:topLinePunct w:val="0"/>
              <w:bidi w:val="0"/>
              <w:adjustRightInd/>
              <w:spacing w:line="240" w:lineRule="auto"/>
              <w:jc w:val="center"/>
              <w:textAlignment w:val="center"/>
              <w:rPr>
                <w:rFonts w:hint="eastAsia" w:ascii="Times New Roman" w:hAnsi="Times New Roman" w:eastAsia="宋体" w:cs="Times New Roman"/>
                <w:kern w:val="2"/>
                <w:sz w:val="22"/>
                <w:szCs w:val="22"/>
                <w:highlight w:val="none"/>
                <w:lang w:val="en-US" w:eastAsia="zh-CN" w:bidi="ar-SA"/>
              </w:rPr>
            </w:pPr>
          </w:p>
        </w:tc>
      </w:tr>
      <w:tr w14:paraId="07625287">
        <w:tblPrEx>
          <w:tblCellMar>
            <w:top w:w="0" w:type="dxa"/>
            <w:left w:w="108" w:type="dxa"/>
            <w:bottom w:w="0" w:type="dxa"/>
            <w:right w:w="108" w:type="dxa"/>
          </w:tblCellMar>
        </w:tblPrEx>
        <w:trPr>
          <w:trHeight w:val="685" w:hRule="atLeast"/>
        </w:trPr>
        <w:tc>
          <w:tcPr>
            <w:tcW w:w="376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670D">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i w:val="0"/>
                <w:iCs w:val="0"/>
                <w:color w:val="000000"/>
                <w:kern w:val="0"/>
                <w:sz w:val="20"/>
                <w:szCs w:val="20"/>
                <w:highlight w:val="none"/>
                <w:u w:val="none"/>
                <w:lang w:val="en-US" w:eastAsia="zh-CN" w:bidi="ar"/>
              </w:rPr>
              <w:t>合计（元）</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1139">
            <w:pPr>
              <w:pStyle w:val="2"/>
              <w:keepNext w:val="0"/>
              <w:keepLines w:val="0"/>
              <w:pageBreakBefore w:val="0"/>
              <w:kinsoku/>
              <w:wordWrap/>
              <w:overflowPunct/>
              <w:topLinePunct w:val="0"/>
              <w:bidi w:val="0"/>
              <w:adjustRightInd/>
              <w:spacing w:line="240" w:lineRule="auto"/>
              <w:rPr>
                <w:rFonts w:hint="eastAsia" w:ascii="宋体" w:hAnsi="宋体" w:cs="宋体"/>
                <w:color w:val="000000"/>
                <w:sz w:val="22"/>
                <w:szCs w:val="22"/>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3DBA">
            <w:pPr>
              <w:pStyle w:val="2"/>
              <w:keepNext w:val="0"/>
              <w:keepLines w:val="0"/>
              <w:pageBreakBefore w:val="0"/>
              <w:kinsoku/>
              <w:wordWrap/>
              <w:overflowPunct/>
              <w:topLinePunct w:val="0"/>
              <w:bidi w:val="0"/>
              <w:adjustRightInd/>
              <w:spacing w:line="240" w:lineRule="auto"/>
              <w:rPr>
                <w:rFonts w:hint="eastAsia" w:ascii="宋体" w:hAnsi="宋体" w:cs="宋体"/>
                <w:color w:val="000000"/>
                <w:sz w:val="22"/>
                <w:szCs w:val="22"/>
                <w:highlight w:val="none"/>
              </w:rPr>
            </w:pPr>
          </w:p>
        </w:tc>
      </w:tr>
    </w:tbl>
    <w:p w14:paraId="3471C31C">
      <w:pPr>
        <w:rPr>
          <w:rFonts w:hint="eastAsia" w:ascii="宋体" w:hAnsi="宋体" w:cs="宋体"/>
          <w:spacing w:val="2"/>
          <w:kern w:val="0"/>
          <w:sz w:val="24"/>
          <w:szCs w:val="24"/>
          <w:highlight w:val="none"/>
        </w:rPr>
      </w:pPr>
      <w:r>
        <w:rPr>
          <w:rFonts w:hint="eastAsia" w:ascii="宋体" w:hAnsi="宋体" w:cs="宋体"/>
          <w:spacing w:val="2"/>
          <w:kern w:val="0"/>
          <w:sz w:val="24"/>
          <w:szCs w:val="24"/>
          <w:highlight w:val="none"/>
        </w:rPr>
        <w:br w:type="page"/>
      </w:r>
    </w:p>
    <w:p w14:paraId="4C704AEE">
      <w:pPr>
        <w:keepNext w:val="0"/>
        <w:keepLines w:val="0"/>
        <w:pageBreakBefore w:val="0"/>
        <w:kinsoku/>
        <w:wordWrap/>
        <w:overflowPunct/>
        <w:topLinePunct w:val="0"/>
        <w:bidi w:val="0"/>
        <w:adjustRightInd/>
        <w:spacing w:line="240" w:lineRule="auto"/>
        <w:outlineLvl w:val="2"/>
        <w:rPr>
          <w:rFonts w:hint="eastAsia" w:ascii="宋体" w:hAnsi="宋体" w:eastAsia="宋体" w:cs="宋体"/>
          <w:b/>
          <w:bCs/>
          <w:color w:val="000000"/>
          <w:kern w:val="0"/>
          <w:sz w:val="24"/>
          <w:szCs w:val="24"/>
          <w:highlight w:val="none"/>
          <w:lang w:eastAsia="zh-CN"/>
        </w:rPr>
      </w:pP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四</w:t>
      </w:r>
      <w:r>
        <w:rPr>
          <w:rFonts w:hint="eastAsia" w:ascii="宋体" w:hAnsi="宋体" w:cs="宋体"/>
          <w:b/>
          <w:bCs/>
          <w:color w:val="000000"/>
          <w:kern w:val="0"/>
          <w:sz w:val="24"/>
          <w:szCs w:val="24"/>
          <w:highlight w:val="none"/>
        </w:rPr>
        <w:t>）S7-1200实训装置</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配置一</w:t>
      </w:r>
      <w:r>
        <w:rPr>
          <w:rFonts w:hint="eastAsia" w:ascii="宋体" w:hAnsi="宋体" w:cs="宋体"/>
          <w:b/>
          <w:bCs/>
          <w:color w:val="000000"/>
          <w:kern w:val="0"/>
          <w:sz w:val="24"/>
          <w:szCs w:val="24"/>
          <w:highlight w:val="none"/>
          <w:lang w:eastAsia="zh-CN"/>
        </w:rPr>
        <w:t>）</w:t>
      </w:r>
    </w:p>
    <w:p w14:paraId="7A049C48">
      <w:pPr>
        <w:pStyle w:val="3"/>
        <w:keepNext w:val="0"/>
        <w:keepLines w:val="0"/>
        <w:pageBreakBefore w:val="0"/>
        <w:kinsoku/>
        <w:wordWrap/>
        <w:overflowPunct/>
        <w:topLinePunct w:val="0"/>
        <w:bidi w:val="0"/>
        <w:adjustRightInd/>
        <w:spacing w:line="240" w:lineRule="auto"/>
        <w:outlineLvl w:val="3"/>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设备配置清单</w:t>
      </w:r>
    </w:p>
    <w:tbl>
      <w:tblPr>
        <w:tblStyle w:val="8"/>
        <w:tblW w:w="6618" w:type="pct"/>
        <w:tblInd w:w="-1280" w:type="dxa"/>
        <w:tblLayout w:type="fixed"/>
        <w:tblCellMar>
          <w:top w:w="0" w:type="dxa"/>
          <w:left w:w="108" w:type="dxa"/>
          <w:bottom w:w="0" w:type="dxa"/>
          <w:right w:w="108" w:type="dxa"/>
        </w:tblCellMar>
      </w:tblPr>
      <w:tblGrid>
        <w:gridCol w:w="521"/>
        <w:gridCol w:w="1145"/>
        <w:gridCol w:w="2634"/>
        <w:gridCol w:w="1236"/>
        <w:gridCol w:w="797"/>
        <w:gridCol w:w="1033"/>
        <w:gridCol w:w="1250"/>
        <w:gridCol w:w="1234"/>
        <w:gridCol w:w="1431"/>
      </w:tblGrid>
      <w:tr w14:paraId="1A0AE150">
        <w:tblPrEx>
          <w:tblCellMar>
            <w:top w:w="0" w:type="dxa"/>
            <w:left w:w="108" w:type="dxa"/>
            <w:bottom w:w="0" w:type="dxa"/>
            <w:right w:w="108" w:type="dxa"/>
          </w:tblCellMar>
        </w:tblPrEx>
        <w:trPr>
          <w:trHeight w:val="318"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094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highlight w:val="none"/>
              </w:rPr>
            </w:pPr>
            <w:r>
              <w:rPr>
                <w:rFonts w:hint="eastAsia" w:ascii="宋体" w:hAnsi="宋体" w:cs="宋体"/>
                <w:b w:val="0"/>
                <w:bCs w:val="0"/>
                <w:color w:val="000000"/>
                <w:kern w:val="0"/>
                <w:sz w:val="22"/>
                <w:szCs w:val="22"/>
                <w:highlight w:val="none"/>
              </w:rPr>
              <w:t>序号</w:t>
            </w: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A258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highlight w:val="none"/>
              </w:rPr>
            </w:pPr>
            <w:r>
              <w:rPr>
                <w:rFonts w:hint="eastAsia" w:ascii="宋体" w:hAnsi="宋体" w:cs="宋体"/>
                <w:b w:val="0"/>
                <w:bCs w:val="0"/>
                <w:color w:val="000000"/>
                <w:kern w:val="0"/>
                <w:sz w:val="22"/>
                <w:szCs w:val="22"/>
                <w:highlight w:val="none"/>
              </w:rPr>
              <w:t>元件名称</w:t>
            </w:r>
          </w:p>
        </w:tc>
        <w:tc>
          <w:tcPr>
            <w:tcW w:w="11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492D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highlight w:val="none"/>
              </w:rPr>
            </w:pPr>
            <w:r>
              <w:rPr>
                <w:rFonts w:hint="eastAsia" w:ascii="宋体" w:hAnsi="宋体" w:cs="宋体"/>
                <w:b w:val="0"/>
                <w:bCs w:val="0"/>
                <w:color w:val="000000"/>
                <w:kern w:val="0"/>
                <w:sz w:val="22"/>
                <w:szCs w:val="22"/>
                <w:highlight w:val="none"/>
              </w:rPr>
              <w:t>型号规格</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67A3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b w:val="0"/>
                <w:bCs w:val="0"/>
                <w:color w:val="000000"/>
                <w:sz w:val="22"/>
                <w:szCs w:val="22"/>
                <w:highlight w:val="none"/>
                <w:lang w:eastAsia="zh-CN"/>
              </w:rPr>
            </w:pPr>
            <w:r>
              <w:rPr>
                <w:rFonts w:hint="eastAsia" w:ascii="宋体" w:hAnsi="宋体" w:cs="宋体"/>
                <w:b w:val="0"/>
                <w:bCs w:val="0"/>
                <w:color w:val="000000"/>
                <w:kern w:val="0"/>
                <w:sz w:val="22"/>
                <w:szCs w:val="22"/>
                <w:highlight w:val="none"/>
                <w:lang w:val="en-US" w:eastAsia="zh-CN"/>
              </w:rPr>
              <w:t>品牌</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04C5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highlight w:val="none"/>
              </w:rPr>
            </w:pPr>
            <w:r>
              <w:rPr>
                <w:rFonts w:hint="eastAsia" w:ascii="宋体" w:hAnsi="宋体" w:cs="宋体"/>
                <w:b w:val="0"/>
                <w:bCs w:val="0"/>
                <w:color w:val="000000"/>
                <w:kern w:val="0"/>
                <w:sz w:val="22"/>
                <w:szCs w:val="22"/>
                <w:highlight w:val="none"/>
              </w:rPr>
              <w:t>单位</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4978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highlight w:val="none"/>
              </w:rPr>
            </w:pPr>
            <w:r>
              <w:rPr>
                <w:rFonts w:hint="eastAsia" w:ascii="宋体" w:hAnsi="宋体" w:cs="宋体"/>
                <w:b w:val="0"/>
                <w:bCs w:val="0"/>
                <w:color w:val="000000"/>
                <w:kern w:val="0"/>
                <w:sz w:val="22"/>
                <w:szCs w:val="22"/>
                <w:highlight w:val="none"/>
              </w:rPr>
              <w:t>数量</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9C89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000000"/>
                <w:kern w:val="0"/>
                <w:sz w:val="22"/>
                <w:szCs w:val="22"/>
                <w:highlight w:val="none"/>
                <w:lang w:val="en-US" w:eastAsia="zh-CN"/>
              </w:rPr>
            </w:pPr>
            <w:r>
              <w:rPr>
                <w:rFonts w:hint="eastAsia" w:ascii="宋体" w:hAnsi="宋体" w:cs="宋体"/>
                <w:b w:val="0"/>
                <w:bCs w:val="0"/>
                <w:color w:val="000000"/>
                <w:kern w:val="0"/>
                <w:sz w:val="22"/>
                <w:szCs w:val="22"/>
                <w:highlight w:val="none"/>
                <w:lang w:val="en-US" w:eastAsia="zh-CN"/>
              </w:rPr>
              <w:t>单价（元）</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859E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000000"/>
                <w:kern w:val="0"/>
                <w:sz w:val="22"/>
                <w:szCs w:val="22"/>
                <w:highlight w:val="none"/>
                <w:lang w:val="en-US" w:eastAsia="zh-CN"/>
              </w:rPr>
            </w:pPr>
            <w:r>
              <w:rPr>
                <w:rFonts w:hint="eastAsia" w:ascii="宋体" w:hAnsi="宋体" w:cs="宋体"/>
                <w:b w:val="0"/>
                <w:bCs w:val="0"/>
                <w:color w:val="000000"/>
                <w:kern w:val="0"/>
                <w:sz w:val="22"/>
                <w:szCs w:val="22"/>
                <w:highlight w:val="none"/>
                <w:lang w:val="en-US" w:eastAsia="zh-CN"/>
              </w:rPr>
              <w:t>小计（元）</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1A76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val="0"/>
                <w:bCs w:val="0"/>
                <w:color w:val="000000"/>
                <w:kern w:val="0"/>
                <w:sz w:val="22"/>
                <w:szCs w:val="22"/>
                <w:highlight w:val="none"/>
                <w:lang w:val="en-US" w:eastAsia="zh-CN"/>
              </w:rPr>
            </w:pPr>
            <w:r>
              <w:rPr>
                <w:rFonts w:hint="eastAsia" w:ascii="宋体" w:hAnsi="宋体" w:cs="宋体"/>
                <w:b w:val="0"/>
                <w:bCs w:val="0"/>
                <w:color w:val="000000"/>
                <w:kern w:val="0"/>
                <w:sz w:val="22"/>
                <w:szCs w:val="22"/>
                <w:highlight w:val="none"/>
              </w:rPr>
              <w:t>备注</w:t>
            </w:r>
          </w:p>
        </w:tc>
      </w:tr>
      <w:tr w14:paraId="57B2468B">
        <w:tblPrEx>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C910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3C7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CPU</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593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6ES7214-1AG40-0XB0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267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8DA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619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96F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891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006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1214C DC/DC</w:t>
            </w:r>
          </w:p>
        </w:tc>
      </w:tr>
      <w:tr w14:paraId="018BFABB">
        <w:tblPrEx>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A9A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A82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模拟量扩展</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0CE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6ES7234-4HE32-0XB0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86F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04F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92E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C59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659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91E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SM123</w:t>
            </w:r>
            <w:r>
              <w:rPr>
                <w:rFonts w:hint="eastAsia" w:ascii="宋体" w:hAnsi="宋体" w:cs="宋体"/>
                <w:color w:val="000000"/>
                <w:kern w:val="0"/>
                <w:sz w:val="22"/>
                <w:szCs w:val="22"/>
                <w:highlight w:val="none"/>
                <w:lang w:val="en-US" w:eastAsia="zh-CN"/>
              </w:rPr>
              <w:t>4</w:t>
            </w:r>
          </w:p>
        </w:tc>
      </w:tr>
      <w:tr w14:paraId="73727C6C">
        <w:tblPrEx>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F03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23D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触摸屏</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AB1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6AV2124-0GCO1-0AX0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4D1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11D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651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6AA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DC1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3B2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TP700</w:t>
            </w:r>
          </w:p>
        </w:tc>
      </w:tr>
      <w:tr w14:paraId="55E4DA13">
        <w:tblPrEx>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821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7D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断路器</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871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IC65N 4P CA6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40A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施耐德</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1BA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1C8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43E7">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F75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FA83">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259470AD">
        <w:tblPrEx>
          <w:tblCellMar>
            <w:top w:w="0" w:type="dxa"/>
            <w:left w:w="108" w:type="dxa"/>
            <w:bottom w:w="0" w:type="dxa"/>
            <w:right w:w="108" w:type="dxa"/>
          </w:tblCellMar>
        </w:tblPrEx>
        <w:trPr>
          <w:trHeight w:val="31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AA5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417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接触器</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83D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LC1N0610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930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施耐德</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A18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0A9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0CC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8C97">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215F">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5A669135">
        <w:tblPrEx>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DF0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3E7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按钮</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BE7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EB2A-11 绿</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BB3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FCF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B62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45CC">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8E0F">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5E2A">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59EC1611">
        <w:tblPrEx>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4BC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4E7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指示灯</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720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ED16-16DS DC24V 绿</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56F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767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64B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6C5A">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B27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B50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43B40799">
        <w:tblPrEx>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DF70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F0A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按钮盒</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A93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sz w:val="22"/>
                <w:szCs w:val="22"/>
                <w:highlight w:val="none"/>
                <w:lang w:eastAsia="zh-CN"/>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B6A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A26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25F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A0B0A">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E8F9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40CA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04530D76">
        <w:tblPrEx>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8C68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B99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交换机8口</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731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TL-SF1008 百兆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1C5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TPLINK</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F8F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802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369C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0945F">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AA6A1">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79A43A87">
        <w:tblPrEx>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598E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E5B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开关电源</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B60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DC24V 150W</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AA3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明纬</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FD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B20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9B5B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EF0EC">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A1CCD">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4EFF033F">
        <w:tblPrEx>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20E3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A12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变频器</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DEA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6SL3210-5BB17-5UV1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C13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E6C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D35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F06B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3A3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5F8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V20 0.75KW</w:t>
            </w:r>
          </w:p>
        </w:tc>
      </w:tr>
      <w:tr w14:paraId="13AA1B77">
        <w:tblPrEx>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79CD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A8D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三相电机</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651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三相380V功率</w:t>
            </w:r>
            <w:r>
              <w:rPr>
                <w:rFonts w:hint="eastAsia" w:ascii="宋体" w:hAnsi="宋体" w:cs="宋体"/>
                <w:color w:val="000000"/>
                <w:kern w:val="0"/>
                <w:sz w:val="22"/>
                <w:szCs w:val="22"/>
                <w:highlight w:val="none"/>
                <w:lang w:val="en-US" w:eastAsia="zh-CN"/>
              </w:rPr>
              <w:t>25</w:t>
            </w:r>
            <w:r>
              <w:rPr>
                <w:rFonts w:hint="eastAsia" w:ascii="宋体" w:hAnsi="宋体" w:cs="宋体"/>
                <w:color w:val="000000"/>
                <w:kern w:val="0"/>
                <w:sz w:val="22"/>
                <w:szCs w:val="22"/>
                <w:highlight w:val="none"/>
              </w:rPr>
              <w:t>W</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CF8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30F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267D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47DC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FDF7B">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4F50D">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3DCBC9F5">
        <w:tblPrEx>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A756A">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88C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工业网线</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4E1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Profinet 4*2*0.14 2米</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A48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543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根</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AD56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1</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C27E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58FC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3676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3792598B">
        <w:tblPrEx>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F00C8">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B30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工业网线</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DC8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Profinet 4*2*0.14 1米</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1D3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BE2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根</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9704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2</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7D20A">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1FAA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71396">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2B098CE4">
        <w:tblPrEx>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1075D">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610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电机配件</w:t>
            </w: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EE5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固定支架、电机旋转盘</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0E3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EA63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套</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DB6D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1</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65945">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7C6B5">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109E0">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19769DE1">
        <w:tblPrEx>
          <w:tblCellMar>
            <w:top w:w="0" w:type="dxa"/>
            <w:left w:w="108" w:type="dxa"/>
            <w:bottom w:w="0" w:type="dxa"/>
            <w:right w:w="108" w:type="dxa"/>
          </w:tblCellMar>
        </w:tblPrEx>
        <w:trPr>
          <w:trHeight w:val="318"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77EB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rPr>
              <w:t>1</w:t>
            </w:r>
            <w:r>
              <w:rPr>
                <w:rFonts w:hint="eastAsia" w:ascii="宋体" w:hAnsi="宋体" w:cs="宋体"/>
                <w:color w:val="000000"/>
                <w:kern w:val="0"/>
                <w:sz w:val="22"/>
                <w:szCs w:val="22"/>
                <w:highlight w:val="none"/>
                <w:lang w:val="en-US" w:eastAsia="zh-CN"/>
              </w:rPr>
              <w:t>6</w:t>
            </w: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24E6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框架</w:t>
            </w:r>
          </w:p>
        </w:tc>
        <w:tc>
          <w:tcPr>
            <w:tcW w:w="11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019F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sz w:val="22"/>
                <w:szCs w:val="22"/>
                <w:highlight w:val="none"/>
                <w:lang w:eastAsia="zh-CN"/>
              </w:rPr>
            </w:pPr>
            <w:r>
              <w:rPr>
                <w:rFonts w:hint="eastAsia" w:ascii="宋体" w:hAnsi="宋体" w:cs="宋体"/>
                <w:color w:val="000000"/>
                <w:kern w:val="0"/>
                <w:sz w:val="22"/>
                <w:szCs w:val="22"/>
                <w:highlight w:val="none"/>
              </w:rPr>
              <w:t>尺寸：1200mm×810mm×300mm</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rPr>
              <w:t>材质：冷轧板台面2mm、支架3mm，钣金喷塑</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745A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1DA4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6827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54" w:type="pct"/>
            <w:tcBorders>
              <w:top w:val="single" w:color="000000" w:sz="4" w:space="0"/>
              <w:left w:val="single" w:color="000000" w:sz="4" w:space="0"/>
              <w:right w:val="single" w:color="000000" w:sz="4" w:space="0"/>
            </w:tcBorders>
            <w:shd w:val="clear" w:color="auto" w:fill="FFFFFF"/>
            <w:noWrap/>
            <w:vAlign w:val="center"/>
          </w:tcPr>
          <w:p w14:paraId="4FEC8DDD">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highlight w:val="none"/>
              </w:rPr>
            </w:pPr>
          </w:p>
        </w:tc>
        <w:tc>
          <w:tcPr>
            <w:tcW w:w="546" w:type="pct"/>
            <w:tcBorders>
              <w:top w:val="single" w:color="000000" w:sz="4" w:space="0"/>
              <w:left w:val="single" w:color="000000" w:sz="4" w:space="0"/>
              <w:right w:val="single" w:color="000000" w:sz="4" w:space="0"/>
            </w:tcBorders>
            <w:shd w:val="clear" w:color="auto" w:fill="FFFFFF"/>
            <w:noWrap/>
            <w:vAlign w:val="center"/>
          </w:tcPr>
          <w:p w14:paraId="22E0AAAB">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highlight w:val="none"/>
              </w:rPr>
            </w:pPr>
          </w:p>
        </w:tc>
        <w:tc>
          <w:tcPr>
            <w:tcW w:w="634" w:type="pct"/>
            <w:tcBorders>
              <w:top w:val="single" w:color="000000" w:sz="4" w:space="0"/>
              <w:left w:val="single" w:color="000000" w:sz="4" w:space="0"/>
              <w:right w:val="single" w:color="000000" w:sz="4" w:space="0"/>
            </w:tcBorders>
            <w:shd w:val="clear" w:color="auto" w:fill="FFFFFF"/>
            <w:noWrap/>
            <w:vAlign w:val="center"/>
          </w:tcPr>
          <w:p w14:paraId="115EA823">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highlight w:val="none"/>
              </w:rPr>
            </w:pPr>
          </w:p>
        </w:tc>
      </w:tr>
      <w:tr w14:paraId="4910B414">
        <w:tblPrEx>
          <w:tblCellMar>
            <w:top w:w="0" w:type="dxa"/>
            <w:left w:w="108" w:type="dxa"/>
            <w:bottom w:w="0" w:type="dxa"/>
            <w:right w:w="108" w:type="dxa"/>
          </w:tblCellMar>
        </w:tblPrEx>
        <w:trPr>
          <w:trHeight w:val="496" w:hRule="atLeast"/>
        </w:trPr>
        <w:tc>
          <w:tcPr>
            <w:tcW w:w="3818"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F4BD5">
            <w:pPr>
              <w:keepNext w:val="0"/>
              <w:keepLines w:val="0"/>
              <w:pageBreakBefore w:val="0"/>
              <w:kinsoku/>
              <w:wordWrap/>
              <w:overflowPunct/>
              <w:topLinePunct w:val="0"/>
              <w:bidi w:val="0"/>
              <w:adjustRightInd/>
              <w:spacing w:line="240" w:lineRule="auto"/>
              <w:jc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合计（元）</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07981">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49AE6">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bl>
    <w:p w14:paraId="2FD6BB8D">
      <w:pPr>
        <w:keepNext w:val="0"/>
        <w:keepLines w:val="0"/>
        <w:pageBreakBefore w:val="0"/>
        <w:kinsoku/>
        <w:wordWrap/>
        <w:overflowPunct/>
        <w:topLinePunct w:val="0"/>
        <w:bidi w:val="0"/>
        <w:adjustRightInd/>
        <w:spacing w:line="240" w:lineRule="auto"/>
        <w:outlineLvl w:val="9"/>
        <w:rPr>
          <w:rFonts w:hint="eastAsia"/>
          <w:sz w:val="24"/>
          <w:szCs w:val="22"/>
          <w:highlight w:val="none"/>
        </w:rPr>
      </w:pPr>
    </w:p>
    <w:p w14:paraId="64F5A0DB">
      <w:pPr>
        <w:pStyle w:val="3"/>
        <w:rPr>
          <w:highlight w:val="none"/>
        </w:rPr>
      </w:pPr>
    </w:p>
    <w:p w14:paraId="39B479DE">
      <w:pPr>
        <w:keepNext w:val="0"/>
        <w:keepLines w:val="0"/>
        <w:pageBreakBefore w:val="0"/>
        <w:widowControl/>
        <w:kinsoku/>
        <w:wordWrap/>
        <w:overflowPunct/>
        <w:topLinePunct w:val="0"/>
        <w:bidi w:val="0"/>
        <w:adjustRightInd/>
        <w:spacing w:line="240" w:lineRule="auto"/>
        <w:textAlignment w:val="center"/>
        <w:outlineLvl w:val="2"/>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highlight w:val="none"/>
        </w:rPr>
        <w:br w:type="page"/>
      </w:r>
      <w:r>
        <w:rPr>
          <w:rFonts w:hint="eastAsia" w:ascii="宋体" w:hAnsi="宋体" w:eastAsia="宋体" w:cs="宋体"/>
          <w:b/>
          <w:bCs/>
          <w:sz w:val="24"/>
          <w:szCs w:val="24"/>
          <w:lang w:val="en-US" w:eastAsia="zh-CN" w:bidi="ar-SA"/>
        </w:rPr>
        <w:t>（</w:t>
      </w:r>
      <w:r>
        <w:rPr>
          <w:rFonts w:hint="eastAsia" w:ascii="宋体" w:hAnsi="宋体" w:cs="宋体"/>
          <w:b/>
          <w:bCs/>
          <w:sz w:val="24"/>
          <w:szCs w:val="24"/>
          <w:lang w:val="en-US" w:eastAsia="zh-CN" w:bidi="ar-SA"/>
        </w:rPr>
        <w:t>五</w:t>
      </w:r>
      <w:r>
        <w:rPr>
          <w:rFonts w:hint="eastAsia" w:ascii="宋体" w:hAnsi="宋体" w:eastAsia="宋体" w:cs="宋体"/>
          <w:b/>
          <w:bCs/>
          <w:sz w:val="24"/>
          <w:szCs w:val="24"/>
          <w:lang w:val="en-US" w:eastAsia="zh-CN" w:bidi="ar-SA"/>
        </w:rPr>
        <w:t>）</w:t>
      </w:r>
      <w:r>
        <w:rPr>
          <w:rFonts w:hint="eastAsia" w:ascii="宋体" w:hAnsi="宋体" w:cs="宋体"/>
          <w:b/>
          <w:bCs/>
          <w:color w:val="000000"/>
          <w:kern w:val="0"/>
          <w:sz w:val="24"/>
          <w:szCs w:val="24"/>
        </w:rPr>
        <w:t>S7-1200实训装置</w:t>
      </w:r>
      <w:r>
        <w:rPr>
          <w:rFonts w:hint="eastAsia" w:ascii="宋体" w:hAnsi="宋体" w:cs="宋体"/>
          <w:b/>
          <w:bCs/>
          <w:color w:val="000000"/>
          <w:kern w:val="0"/>
          <w:sz w:val="24"/>
          <w:szCs w:val="24"/>
          <w:lang w:eastAsia="zh-CN"/>
        </w:rPr>
        <w:t>（</w:t>
      </w:r>
      <w:r>
        <w:rPr>
          <w:rFonts w:hint="eastAsia" w:ascii="宋体" w:hAnsi="宋体" w:cs="宋体"/>
          <w:b/>
          <w:bCs/>
          <w:color w:val="000000"/>
          <w:kern w:val="0"/>
          <w:sz w:val="24"/>
          <w:szCs w:val="24"/>
          <w:highlight w:val="none"/>
          <w:lang w:val="en-US" w:eastAsia="zh-CN"/>
        </w:rPr>
        <w:t>配置二</w:t>
      </w:r>
      <w:r>
        <w:rPr>
          <w:rFonts w:hint="eastAsia" w:ascii="宋体" w:hAnsi="宋体" w:cs="宋体"/>
          <w:b/>
          <w:bCs/>
          <w:color w:val="000000"/>
          <w:kern w:val="0"/>
          <w:sz w:val="24"/>
          <w:szCs w:val="24"/>
          <w:lang w:eastAsia="zh-CN"/>
        </w:rPr>
        <w:t>）</w:t>
      </w:r>
    </w:p>
    <w:p w14:paraId="68A9F06F">
      <w:pPr>
        <w:pStyle w:val="3"/>
        <w:keepNext w:val="0"/>
        <w:keepLines w:val="0"/>
        <w:pageBreakBefore w:val="0"/>
        <w:kinsoku/>
        <w:wordWrap/>
        <w:overflowPunct/>
        <w:topLinePunct w:val="0"/>
        <w:bidi w:val="0"/>
        <w:adjustRightInd/>
        <w:spacing w:line="240" w:lineRule="auto"/>
        <w:outlineLvl w:val="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设备配置清单</w:t>
      </w:r>
    </w:p>
    <w:tbl>
      <w:tblPr>
        <w:tblStyle w:val="8"/>
        <w:tblW w:w="6608" w:type="pct"/>
        <w:tblInd w:w="-1264" w:type="dxa"/>
        <w:tblLayout w:type="fixed"/>
        <w:tblCellMar>
          <w:top w:w="0" w:type="dxa"/>
          <w:left w:w="108" w:type="dxa"/>
          <w:bottom w:w="0" w:type="dxa"/>
          <w:right w:w="108" w:type="dxa"/>
        </w:tblCellMar>
      </w:tblPr>
      <w:tblGrid>
        <w:gridCol w:w="784"/>
        <w:gridCol w:w="1283"/>
        <w:gridCol w:w="2517"/>
        <w:gridCol w:w="1016"/>
        <w:gridCol w:w="882"/>
        <w:gridCol w:w="785"/>
        <w:gridCol w:w="1167"/>
        <w:gridCol w:w="1233"/>
        <w:gridCol w:w="1597"/>
      </w:tblGrid>
      <w:tr w14:paraId="28B76C18">
        <w:tblPrEx>
          <w:tblCellMar>
            <w:top w:w="0" w:type="dxa"/>
            <w:left w:w="108" w:type="dxa"/>
            <w:bottom w:w="0" w:type="dxa"/>
            <w:right w:w="108" w:type="dxa"/>
          </w:tblCellMar>
        </w:tblPrEx>
        <w:trPr>
          <w:trHeight w:val="541"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DCC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序号</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824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元件名称</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7FB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型号规格</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72A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品牌</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77E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单位</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E40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数量</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49A6E">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单价（元）</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BC66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小计（元）</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29D8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rPr>
              <w:t>备注</w:t>
            </w:r>
          </w:p>
        </w:tc>
      </w:tr>
      <w:tr w14:paraId="617A7312">
        <w:tblPrEx>
          <w:tblCellMar>
            <w:top w:w="0" w:type="dxa"/>
            <w:left w:w="108" w:type="dxa"/>
            <w:bottom w:w="0" w:type="dxa"/>
            <w:right w:w="108" w:type="dxa"/>
          </w:tblCellMar>
        </w:tblPrEx>
        <w:trPr>
          <w:trHeight w:val="486"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BF6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D29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CPU</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64F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6ES7214-1AG40-0XB0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E28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西门子</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4C9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79E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2EA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DB5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643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1214C DC/DC</w:t>
            </w:r>
          </w:p>
        </w:tc>
      </w:tr>
      <w:tr w14:paraId="3BA59C68">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E0D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B54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模拟量扩展</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7FB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6ES7234-4HE32-0XB0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E0D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西门子</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DA0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671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4CC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00B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C80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SM123</w:t>
            </w:r>
            <w:r>
              <w:rPr>
                <w:rFonts w:hint="eastAsia" w:ascii="宋体" w:hAnsi="宋体" w:cs="宋体"/>
                <w:color w:val="000000"/>
                <w:kern w:val="0"/>
                <w:szCs w:val="21"/>
                <w:lang w:val="en-US" w:eastAsia="zh-CN"/>
              </w:rPr>
              <w:t>4</w:t>
            </w:r>
          </w:p>
        </w:tc>
      </w:tr>
      <w:tr w14:paraId="31314C7F">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FF1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A24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触摸屏</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62F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6AV2124-0GCO1-0AX0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C90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西门子</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89C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615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279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868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87E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TP700</w:t>
            </w:r>
          </w:p>
        </w:tc>
      </w:tr>
      <w:tr w14:paraId="33BCCCF0">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727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CB2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断路器</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29B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IC65N 4P C6A</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77A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施耐德</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E83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E4D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C7D0E">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5519C">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8B8C3">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r>
      <w:tr w14:paraId="2C2937D9">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74F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230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接触器</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3D0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 xml:space="preserve">LC1N0610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54E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施耐德</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BFC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6C9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07809">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85AD6">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C6CCA">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r>
      <w:tr w14:paraId="02DB20B2">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E6D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705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按钮</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F70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EB2A-11 绿</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E1D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EC6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11A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618AA">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E4DCD">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109C8">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r>
      <w:tr w14:paraId="4B2E4F33">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9FE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E28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指示灯</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AF7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ED16-16DS DC24V 绿</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55F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8AE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824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6F4B">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4825">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793F">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r>
      <w:tr w14:paraId="1C7A2771">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E46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F7C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按钮盒</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A2F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szCs w:val="21"/>
                <w:lang w:eastAsia="zh-CN"/>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7F6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510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423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393E3">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7D590">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66BE7">
            <w:pPr>
              <w:keepNext w:val="0"/>
              <w:keepLines w:val="0"/>
              <w:pageBreakBefore w:val="0"/>
              <w:kinsoku/>
              <w:wordWrap/>
              <w:overflowPunct/>
              <w:topLinePunct w:val="0"/>
              <w:bidi w:val="0"/>
              <w:adjustRightInd/>
              <w:spacing w:line="240" w:lineRule="auto"/>
              <w:jc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安装6-7器件</w:t>
            </w:r>
          </w:p>
        </w:tc>
      </w:tr>
      <w:tr w14:paraId="5042D58C">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E0F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9</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B68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交换机8口</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651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TL-SF1008  百兆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FF4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TPLINK</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2C9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863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7B3CA">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201F4">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D1373">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r>
      <w:tr w14:paraId="76B45576">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A1C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EFB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开关电源</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2C6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DC24V 150W  导轨式</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BA0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明纬</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EFB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1E0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4E8B5">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D0F54">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E2B26">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r>
      <w:tr w14:paraId="24E85E97">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88B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B0F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变频器</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4D0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6SL3210-1KE11-8UF2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E83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西门子</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5E1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82E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2F6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873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3C9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G120C 0.55KW</w:t>
            </w:r>
          </w:p>
        </w:tc>
      </w:tr>
      <w:tr w14:paraId="25F607F6">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906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BC3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面板</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738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6SL3255-0AA00-4CA1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2B4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西门子</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158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943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54121">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9BCB7">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F6DE3">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r>
      <w:tr w14:paraId="1509CDEA">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7C7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CFE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伺服驱动</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798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6SL3210-5FB10-2UF2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2D6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西门子</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52A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D07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F6B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D67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71A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V90 0.2KW</w:t>
            </w:r>
          </w:p>
        </w:tc>
      </w:tr>
      <w:tr w14:paraId="1BE70A36">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361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A71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伺服电机</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B95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1FL6032-2AF21-1AA1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38D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西门子</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37C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177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A10FC">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16AF3">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BE2FD">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r>
      <w:tr w14:paraId="3E97AA22">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5DD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94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电机电缆</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2B3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6FX3002-5CK01-1AF0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5F0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西门子</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377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911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F8802">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AD35F">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1B5E5">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r>
      <w:tr w14:paraId="39EF462A">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200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43C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编码器电缆</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4F2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6FX3002-2CT20-1AF0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FE8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西门子</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06F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067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90C0A">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8969F">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55ACE">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r>
      <w:tr w14:paraId="2BF047B4">
        <w:tblPrEx>
          <w:tblCellMar>
            <w:top w:w="0" w:type="dxa"/>
            <w:left w:w="108" w:type="dxa"/>
            <w:bottom w:w="0" w:type="dxa"/>
            <w:right w:w="108" w:type="dxa"/>
          </w:tblCellMar>
        </w:tblPrEx>
        <w:trPr>
          <w:trHeight w:val="288" w:hRule="atLeast"/>
        </w:trPr>
        <w:tc>
          <w:tcPr>
            <w:tcW w:w="34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31BD21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56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B7F51D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进线滤波器</w:t>
            </w:r>
          </w:p>
        </w:tc>
        <w:tc>
          <w:tcPr>
            <w:tcW w:w="111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01918A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rPr>
              <w:t>6SL3203-0BB21-8VA1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AD8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西门子</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4EA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6E2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2E855">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EF79B">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D5545">
            <w:pPr>
              <w:keepNext w:val="0"/>
              <w:keepLines w:val="0"/>
              <w:pageBreakBefore w:val="0"/>
              <w:kinsoku/>
              <w:wordWrap/>
              <w:overflowPunct/>
              <w:topLinePunct w:val="0"/>
              <w:bidi w:val="0"/>
              <w:adjustRightInd/>
              <w:spacing w:line="240" w:lineRule="auto"/>
              <w:jc w:val="center"/>
              <w:rPr>
                <w:rFonts w:ascii="宋体" w:hAnsi="宋体" w:cs="宋体"/>
                <w:color w:val="000000"/>
                <w:szCs w:val="21"/>
              </w:rPr>
            </w:pPr>
          </w:p>
        </w:tc>
      </w:tr>
      <w:tr w14:paraId="08DBE69F">
        <w:tblPrEx>
          <w:tblCellMar>
            <w:top w:w="0" w:type="dxa"/>
            <w:left w:w="108" w:type="dxa"/>
            <w:bottom w:w="0" w:type="dxa"/>
            <w:right w:w="108" w:type="dxa"/>
          </w:tblCellMar>
        </w:tblPrEx>
        <w:trPr>
          <w:trHeight w:val="318" w:hRule="atLeast"/>
        </w:trPr>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C233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0B0F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框架</w:t>
            </w:r>
          </w:p>
        </w:tc>
        <w:tc>
          <w:tcPr>
            <w:tcW w:w="11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8EE0B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尺寸：1200mm×810mm×300mm</w:t>
            </w:r>
          </w:p>
          <w:p w14:paraId="3087547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lang w:eastAsia="zh-CN"/>
              </w:rPr>
              <w:t>材质：冷轧板台面2mm、支架3mm，钣金喷塑</w:t>
            </w:r>
          </w:p>
        </w:tc>
        <w:tc>
          <w:tcPr>
            <w:tcW w:w="45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2F3E69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6EC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380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D6303">
            <w:pPr>
              <w:keepNext w:val="0"/>
              <w:keepLines w:val="0"/>
              <w:pageBreakBefore w:val="0"/>
              <w:kinsoku/>
              <w:wordWrap/>
              <w:overflowPunct/>
              <w:topLinePunct w:val="0"/>
              <w:bidi w:val="0"/>
              <w:adjustRightInd/>
              <w:spacing w:line="240" w:lineRule="auto"/>
              <w:jc w:val="center"/>
              <w:rPr>
                <w:rFonts w:hint="eastAsia" w:ascii="宋体" w:hAnsi="宋体" w:cs="宋体"/>
                <w:color w:val="000000"/>
                <w:szCs w:val="21"/>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9F1FD">
            <w:pPr>
              <w:keepNext w:val="0"/>
              <w:keepLines w:val="0"/>
              <w:pageBreakBefore w:val="0"/>
              <w:kinsoku/>
              <w:wordWrap/>
              <w:overflowPunct/>
              <w:topLinePunct w:val="0"/>
              <w:bidi w:val="0"/>
              <w:adjustRightInd/>
              <w:spacing w:line="240" w:lineRule="auto"/>
              <w:jc w:val="center"/>
              <w:rPr>
                <w:rFonts w:hint="eastAsia" w:ascii="宋体" w:hAnsi="宋体" w:cs="宋体"/>
                <w:color w:val="00000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3C2D9">
            <w:pPr>
              <w:keepNext w:val="0"/>
              <w:keepLines w:val="0"/>
              <w:pageBreakBefore w:val="0"/>
              <w:kinsoku/>
              <w:wordWrap/>
              <w:overflowPunct/>
              <w:topLinePunct w:val="0"/>
              <w:bidi w:val="0"/>
              <w:adjustRightInd/>
              <w:spacing w:line="240" w:lineRule="auto"/>
              <w:jc w:val="center"/>
              <w:rPr>
                <w:rFonts w:hint="eastAsia" w:ascii="宋体" w:hAnsi="宋体" w:cs="宋体"/>
                <w:color w:val="000000"/>
                <w:szCs w:val="21"/>
              </w:rPr>
            </w:pPr>
          </w:p>
        </w:tc>
      </w:tr>
      <w:tr w14:paraId="6D2A0583">
        <w:tblPrEx>
          <w:tblCellMar>
            <w:top w:w="0" w:type="dxa"/>
            <w:left w:w="108" w:type="dxa"/>
            <w:bottom w:w="0" w:type="dxa"/>
            <w:right w:w="108" w:type="dxa"/>
          </w:tblCellMar>
        </w:tblPrEx>
        <w:trPr>
          <w:trHeight w:val="318" w:hRule="atLeast"/>
        </w:trPr>
        <w:tc>
          <w:tcPr>
            <w:tcW w:w="3743" w:type="pct"/>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4AAB85C3">
            <w:pPr>
              <w:keepNext w:val="0"/>
              <w:keepLines w:val="0"/>
              <w:pageBreakBefore w:val="0"/>
              <w:kinsoku/>
              <w:wordWrap/>
              <w:overflowPunct/>
              <w:topLinePunct w:val="0"/>
              <w:bidi w:val="0"/>
              <w:adjustRightInd/>
              <w:spacing w:line="24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合计（元）</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67806">
            <w:pPr>
              <w:keepNext w:val="0"/>
              <w:keepLines w:val="0"/>
              <w:pageBreakBefore w:val="0"/>
              <w:kinsoku/>
              <w:wordWrap/>
              <w:overflowPunct/>
              <w:topLinePunct w:val="0"/>
              <w:bidi w:val="0"/>
              <w:adjustRightInd/>
              <w:spacing w:line="240" w:lineRule="auto"/>
              <w:jc w:val="center"/>
              <w:rPr>
                <w:rFonts w:hint="eastAsia" w:ascii="宋体" w:hAnsi="宋体" w:cs="宋体"/>
                <w:color w:val="000000"/>
                <w:szCs w:val="21"/>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670FB">
            <w:pPr>
              <w:keepNext w:val="0"/>
              <w:keepLines w:val="0"/>
              <w:pageBreakBefore w:val="0"/>
              <w:kinsoku/>
              <w:wordWrap/>
              <w:overflowPunct/>
              <w:topLinePunct w:val="0"/>
              <w:bidi w:val="0"/>
              <w:adjustRightInd/>
              <w:spacing w:line="240" w:lineRule="auto"/>
              <w:jc w:val="center"/>
              <w:rPr>
                <w:rFonts w:hint="eastAsia" w:ascii="宋体" w:hAnsi="宋体" w:cs="宋体"/>
                <w:color w:val="000000"/>
                <w:szCs w:val="21"/>
              </w:rPr>
            </w:pPr>
          </w:p>
        </w:tc>
      </w:tr>
    </w:tbl>
    <w:p w14:paraId="20C1BC4D">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bCs/>
          <w:color w:val="000000"/>
          <w:kern w:val="0"/>
          <w:sz w:val="24"/>
          <w:szCs w:val="24"/>
          <w:highlight w:val="none"/>
        </w:rPr>
      </w:pP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cs="宋体"/>
          <w:b/>
          <w:bCs/>
          <w:color w:val="000000"/>
          <w:kern w:val="0"/>
          <w:sz w:val="24"/>
          <w:szCs w:val="24"/>
          <w:highlight w:val="none"/>
        </w:rPr>
        <w:br w:type="page"/>
      </w:r>
    </w:p>
    <w:p w14:paraId="4038217A">
      <w:pPr>
        <w:keepNext w:val="0"/>
        <w:keepLines w:val="0"/>
        <w:pageBreakBefore w:val="0"/>
        <w:widowControl/>
        <w:kinsoku/>
        <w:wordWrap/>
        <w:overflowPunct/>
        <w:topLinePunct w:val="0"/>
        <w:bidi w:val="0"/>
        <w:adjustRightInd/>
        <w:spacing w:line="240" w:lineRule="auto"/>
        <w:textAlignment w:val="center"/>
        <w:outlineLvl w:val="2"/>
        <w:rPr>
          <w:rFonts w:hint="eastAsia" w:ascii="宋体" w:hAnsi="宋体" w:eastAsia="宋体" w:cs="宋体"/>
          <w:color w:val="000000"/>
          <w:kern w:val="0"/>
          <w:sz w:val="24"/>
          <w:szCs w:val="24"/>
          <w:highlight w:val="none"/>
          <w:lang w:eastAsia="zh-CN"/>
        </w:rPr>
      </w:pP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六</w:t>
      </w:r>
      <w:r>
        <w:rPr>
          <w:rFonts w:hint="eastAsia" w:ascii="宋体" w:hAnsi="宋体" w:cs="宋体"/>
          <w:b/>
          <w:bCs/>
          <w:color w:val="000000"/>
          <w:kern w:val="0"/>
          <w:sz w:val="24"/>
          <w:szCs w:val="24"/>
          <w:highlight w:val="none"/>
        </w:rPr>
        <w:t>）S7-1200实训装置</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配置三</w:t>
      </w:r>
      <w:r>
        <w:rPr>
          <w:rFonts w:hint="eastAsia" w:ascii="宋体" w:hAnsi="宋体" w:cs="宋体"/>
          <w:b/>
          <w:bCs/>
          <w:color w:val="000000"/>
          <w:kern w:val="0"/>
          <w:sz w:val="24"/>
          <w:szCs w:val="24"/>
          <w:highlight w:val="none"/>
          <w:lang w:eastAsia="zh-CN"/>
        </w:rPr>
        <w:t>）</w:t>
      </w:r>
    </w:p>
    <w:p w14:paraId="68F734C4">
      <w:pPr>
        <w:pStyle w:val="3"/>
        <w:keepNext w:val="0"/>
        <w:keepLines w:val="0"/>
        <w:pageBreakBefore w:val="0"/>
        <w:kinsoku/>
        <w:wordWrap/>
        <w:overflowPunct/>
        <w:topLinePunct w:val="0"/>
        <w:bidi w:val="0"/>
        <w:adjustRightInd/>
        <w:spacing w:line="240" w:lineRule="auto"/>
        <w:outlineLvl w:val="3"/>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设备配置清单</w:t>
      </w:r>
    </w:p>
    <w:tbl>
      <w:tblPr>
        <w:tblStyle w:val="8"/>
        <w:tblW w:w="6473" w:type="pct"/>
        <w:tblInd w:w="-1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2028"/>
        <w:gridCol w:w="2585"/>
        <w:gridCol w:w="982"/>
        <w:gridCol w:w="816"/>
        <w:gridCol w:w="750"/>
        <w:gridCol w:w="1237"/>
        <w:gridCol w:w="1201"/>
        <w:gridCol w:w="779"/>
      </w:tblGrid>
      <w:tr w14:paraId="2675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F8C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kern w:val="2"/>
                <w:sz w:val="22"/>
                <w:szCs w:val="22"/>
                <w:highlight w:val="none"/>
                <w:lang w:val="en-US" w:eastAsia="zh-CN" w:bidi="ar-SA"/>
              </w:rPr>
            </w:pPr>
            <w:r>
              <w:rPr>
                <w:rFonts w:hint="eastAsia" w:ascii="宋体" w:hAnsi="宋体" w:cs="宋体"/>
                <w:b w:val="0"/>
                <w:bCs w:val="0"/>
                <w:kern w:val="0"/>
                <w:sz w:val="22"/>
                <w:szCs w:val="22"/>
                <w:highlight w:val="none"/>
              </w:rPr>
              <w:t>序号</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71A6">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b w:val="0"/>
                <w:bCs w:val="0"/>
                <w:kern w:val="2"/>
                <w:sz w:val="22"/>
                <w:szCs w:val="22"/>
                <w:highlight w:val="none"/>
                <w:lang w:val="en-US" w:eastAsia="zh-CN" w:bidi="ar-SA"/>
              </w:rPr>
            </w:pPr>
            <w:r>
              <w:rPr>
                <w:rFonts w:hint="eastAsia" w:ascii="宋体" w:hAnsi="宋体" w:cs="宋体"/>
                <w:b w:val="0"/>
                <w:bCs w:val="0"/>
                <w:kern w:val="0"/>
                <w:sz w:val="22"/>
                <w:szCs w:val="22"/>
                <w:highlight w:val="none"/>
              </w:rPr>
              <w:t>元件名称</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99A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kern w:val="2"/>
                <w:sz w:val="22"/>
                <w:szCs w:val="22"/>
                <w:highlight w:val="none"/>
                <w:lang w:val="en-US" w:eastAsia="zh-CN" w:bidi="ar-SA"/>
              </w:rPr>
            </w:pPr>
            <w:r>
              <w:rPr>
                <w:rFonts w:hint="eastAsia" w:ascii="宋体" w:hAnsi="宋体" w:cs="宋体"/>
                <w:b w:val="0"/>
                <w:bCs w:val="0"/>
                <w:kern w:val="0"/>
                <w:sz w:val="22"/>
                <w:szCs w:val="22"/>
                <w:highlight w:val="none"/>
              </w:rPr>
              <w:t>型号规格</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85DA">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b w:val="0"/>
                <w:bCs w:val="0"/>
                <w:kern w:val="2"/>
                <w:sz w:val="22"/>
                <w:szCs w:val="22"/>
                <w:highlight w:val="none"/>
                <w:lang w:val="en-US" w:eastAsia="zh-CN" w:bidi="ar-SA"/>
              </w:rPr>
            </w:pPr>
            <w:r>
              <w:rPr>
                <w:rFonts w:hint="eastAsia" w:ascii="宋体" w:hAnsi="宋体" w:cs="宋体"/>
                <w:b w:val="0"/>
                <w:bCs w:val="0"/>
                <w:kern w:val="0"/>
                <w:sz w:val="22"/>
                <w:szCs w:val="22"/>
                <w:highlight w:val="none"/>
              </w:rPr>
              <w:t>品牌</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E322">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单位</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DF8C">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数量</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4EA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kern w:val="0"/>
                <w:sz w:val="22"/>
                <w:szCs w:val="22"/>
                <w:highlight w:val="none"/>
                <w:lang w:val="en-US" w:eastAsia="zh-CN"/>
              </w:rPr>
            </w:pPr>
            <w:r>
              <w:rPr>
                <w:rFonts w:hint="eastAsia" w:ascii="宋体" w:hAnsi="宋体" w:cs="宋体"/>
                <w:b w:val="0"/>
                <w:bCs w:val="0"/>
                <w:kern w:val="0"/>
                <w:sz w:val="22"/>
                <w:szCs w:val="22"/>
                <w:highlight w:val="none"/>
                <w:lang w:val="en-US" w:eastAsia="zh-CN"/>
              </w:rPr>
              <w:t>单价（元）</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36C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kern w:val="0"/>
                <w:sz w:val="22"/>
                <w:szCs w:val="22"/>
                <w:highlight w:val="none"/>
                <w:lang w:val="en-US" w:eastAsia="zh-CN"/>
              </w:rPr>
            </w:pPr>
            <w:r>
              <w:rPr>
                <w:rFonts w:hint="eastAsia" w:ascii="宋体" w:hAnsi="宋体" w:cs="宋体"/>
                <w:b w:val="0"/>
                <w:bCs w:val="0"/>
                <w:kern w:val="0"/>
                <w:sz w:val="22"/>
                <w:szCs w:val="22"/>
                <w:highlight w:val="none"/>
                <w:lang w:val="en-US" w:eastAsia="zh-CN"/>
              </w:rPr>
              <w:t>小计（元）</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B66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val="0"/>
                <w:bCs w:val="0"/>
                <w:kern w:val="0"/>
                <w:sz w:val="22"/>
                <w:szCs w:val="22"/>
                <w:highlight w:val="none"/>
                <w:lang w:val="en-US" w:eastAsia="zh-CN"/>
              </w:rPr>
            </w:pPr>
            <w:r>
              <w:rPr>
                <w:rFonts w:hint="eastAsia" w:ascii="宋体" w:hAnsi="宋体" w:cs="宋体"/>
                <w:b w:val="0"/>
                <w:bCs w:val="0"/>
                <w:kern w:val="0"/>
                <w:sz w:val="22"/>
                <w:szCs w:val="22"/>
                <w:highlight w:val="none"/>
              </w:rPr>
              <w:t>备注</w:t>
            </w:r>
          </w:p>
        </w:tc>
      </w:tr>
      <w:tr w14:paraId="08B0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E1D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D795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CPU1214 DC/DC/DC</w:t>
            </w:r>
          </w:p>
        </w:tc>
        <w:tc>
          <w:tcPr>
            <w:tcW w:w="1171" w:type="pct"/>
            <w:tcBorders>
              <w:top w:val="single" w:color="000000" w:sz="4" w:space="0"/>
              <w:left w:val="single" w:color="000000" w:sz="4" w:space="0"/>
              <w:bottom w:val="single" w:color="000000" w:sz="4" w:space="0"/>
              <w:right w:val="nil"/>
            </w:tcBorders>
            <w:shd w:val="clear" w:color="auto" w:fill="auto"/>
            <w:noWrap/>
            <w:vAlign w:val="bottom"/>
          </w:tcPr>
          <w:p w14:paraId="497DF47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6ES7214-1AG40-0XB0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12DE">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西门子</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60A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86E3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6FD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3461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E30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05CB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340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2</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D008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SM 1234 AI4/AQ2</w:t>
            </w:r>
          </w:p>
        </w:tc>
        <w:tc>
          <w:tcPr>
            <w:tcW w:w="1171" w:type="pct"/>
            <w:tcBorders>
              <w:top w:val="single" w:color="000000" w:sz="4" w:space="0"/>
              <w:left w:val="single" w:color="000000" w:sz="4" w:space="0"/>
              <w:bottom w:val="single" w:color="000000" w:sz="4" w:space="0"/>
              <w:right w:val="nil"/>
            </w:tcBorders>
            <w:shd w:val="clear" w:color="auto" w:fill="auto"/>
            <w:noWrap/>
            <w:vAlign w:val="bottom"/>
          </w:tcPr>
          <w:p w14:paraId="2B92A80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6ES7 234-4HE32-0XB0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EBF4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西门子</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D6E1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C234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9E44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7F7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17E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38F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F1F9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3</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102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V20变频器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A768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6SL3210-5BB12-5UV1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72C6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西门子</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BF9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77B0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1C3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D71D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9F3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328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27E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4</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AEC6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断路器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4AD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DZ47s 2P C6A</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7C39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color w:val="000000"/>
                <w:kern w:val="0"/>
                <w:sz w:val="22"/>
                <w:szCs w:val="22"/>
                <w:highlight w:val="none"/>
                <w:lang w:val="en-US" w:eastAsia="zh-CN"/>
              </w:rPr>
              <w:t>正泰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4FE1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FAB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D22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997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512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9F4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1D0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5</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B79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断路器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2DA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DZ47s </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P</w:t>
            </w:r>
            <w:r>
              <w:rPr>
                <w:rFonts w:hint="eastAsia" w:ascii="宋体" w:hAnsi="宋体" w:cs="宋体"/>
                <w:i w:val="0"/>
                <w:iCs w:val="0"/>
                <w:color w:val="000000"/>
                <w:kern w:val="0"/>
                <w:sz w:val="20"/>
                <w:szCs w:val="20"/>
                <w:highlight w:val="none"/>
                <w:u w:val="none"/>
                <w:lang w:val="en-US" w:eastAsia="zh-CN" w:bidi="ar"/>
              </w:rPr>
              <w:t xml:space="preserve"> D6A</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DE0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color w:val="000000"/>
                <w:kern w:val="0"/>
                <w:sz w:val="22"/>
                <w:szCs w:val="22"/>
                <w:highlight w:val="none"/>
                <w:lang w:val="en-US" w:eastAsia="zh-CN"/>
              </w:rPr>
              <w:t>正泰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27AB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C467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CFA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6F3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05E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D8D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E60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6</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AC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断路器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092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DZ47s </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P</w:t>
            </w:r>
            <w:r>
              <w:rPr>
                <w:rFonts w:hint="eastAsia" w:ascii="宋体" w:hAnsi="宋体" w:cs="宋体"/>
                <w:i w:val="0"/>
                <w:iCs w:val="0"/>
                <w:color w:val="000000"/>
                <w:kern w:val="0"/>
                <w:sz w:val="20"/>
                <w:szCs w:val="20"/>
                <w:highlight w:val="none"/>
                <w:u w:val="none"/>
                <w:lang w:val="en-US" w:eastAsia="zh-CN" w:bidi="ar"/>
              </w:rPr>
              <w:t xml:space="preserve"> C6A</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1A22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color w:val="000000"/>
                <w:kern w:val="0"/>
                <w:sz w:val="22"/>
                <w:szCs w:val="22"/>
                <w:highlight w:val="none"/>
                <w:lang w:val="en-US" w:eastAsia="zh-CN"/>
              </w:rPr>
              <w:t>正泰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988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E24A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635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2C4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B564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9BE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1E9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7</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AB0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断路器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12A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DZ47s 3P</w:t>
            </w:r>
            <w:r>
              <w:rPr>
                <w:rFonts w:hint="eastAsia" w:ascii="宋体" w:hAnsi="宋体" w:cs="宋体"/>
                <w:i w:val="0"/>
                <w:iCs w:val="0"/>
                <w:color w:val="000000"/>
                <w:kern w:val="0"/>
                <w:sz w:val="20"/>
                <w:szCs w:val="20"/>
                <w:highlight w:val="none"/>
                <w:u w:val="none"/>
                <w:lang w:val="en-US" w:eastAsia="zh-CN" w:bidi="ar"/>
              </w:rPr>
              <w:t xml:space="preserve"> D6A</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BD3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color w:val="000000"/>
                <w:kern w:val="0"/>
                <w:sz w:val="22"/>
                <w:szCs w:val="22"/>
                <w:highlight w:val="none"/>
                <w:lang w:val="en-US" w:eastAsia="zh-CN"/>
              </w:rPr>
              <w:t>正泰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A418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EA72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E605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EB3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908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1C3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0B0D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8</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4F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漏电保护器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0AA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DZ47sLE 3P C 10A</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69FE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color w:val="000000"/>
                <w:kern w:val="0"/>
                <w:sz w:val="22"/>
                <w:szCs w:val="22"/>
                <w:highlight w:val="none"/>
                <w:lang w:val="en-US" w:eastAsia="zh-CN"/>
              </w:rPr>
              <w:t>正泰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711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6DB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6DC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2286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300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C97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D7C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9</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3C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台达伺服驱动器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CA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ASD-B3-0121-L</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83347">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台达</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1AB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DAB9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C315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FDE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0F84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897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62AF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F9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台达伺服电机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40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ECM-B3L-C20401SS1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36E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台达</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ABB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43E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845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995C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087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2C5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6F4A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11</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96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伺服动力线（含接头）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CB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与ECM-B3L-C202401SS1电机配套-3米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A4D5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台达</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A7D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372B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774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460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73C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6DE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A3B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12</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3F3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编码器连接线（含接头）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DF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与ECM-B3L-C202401SS1电机配套-3米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9E36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台达</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2C9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14D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D1D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F71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71F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0FF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052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13</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51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台达B3伺服下载线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C8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USB-mini-2米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27D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台达</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6DAF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根</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A13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8EB2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221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6E6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052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713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14</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207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丝杆模组</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95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①含NPN型限位开关3个；②有效行程260mm，丝杆直径8mm;③配套联轴器，联轴器和台达ECM-B3L-C20401SS1伺服配套。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8E4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7701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DEE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B033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996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4A4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8E6E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0D63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15</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B7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步进驱动器套装</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7E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①含PNP型限位开关3个；②PNP型增量型编码器600脉冲输出、AB两相四线制；③有效行程260mm，丝杆直径8mm;④配套42步进电机和驱动器；⑤驱动器采用DC24V供电。</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C622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21C4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B3B5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403E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6A9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8EA6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A4B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0B6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16</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540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三项交流电机(卧式)</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F0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0.25KW，底座和电机固定完整</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C2C2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3467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A13F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6DB2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F9AA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885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923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4A3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17</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B4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PT100电流变送器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2B7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信号：PT100,精度：0.2%FS，电压:DC24V，测温范围：-50-200，输出电流：4-20mA</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53DA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9CCD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78A1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78DD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01A8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1E99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1CC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9F6B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18</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34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加热管</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133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AC220V/φ6×40/80W，引线长250MM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DB5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30D6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5DF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06E8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DAF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E6F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A48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C8B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19</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0A0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Pt100铂电阻</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2D3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Pt100/直径4mm×长度30mm,精度0.1，线长1米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3FA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09C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FEDC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A7C0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1CE7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016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44C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3EE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ED8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导轨式变送器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DA5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SBWZ-2280，信号0-10V，测温范围：0-100℃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C678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1E5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AED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D7DE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4A6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E19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8D3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AE0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21</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EC4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可调导轨式电位器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0E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PV30YN20S-10K，单圈碳膜2W功率，10KΩ</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1C5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3CED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EDB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1FD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2E28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8E83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1D1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E9F2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lang w:val="en-US" w:eastAsia="zh-CN"/>
              </w:rPr>
              <w:t>22</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0DA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固态继电器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50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CDG1-1DA-10A</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72A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B1F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206C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3C45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EF6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4DC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48F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C46A">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23</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16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自复位平钮蓝色</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060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EB2C-11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4B71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B5FD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D22C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AC2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1E1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20E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AD5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9EEB">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24</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03D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自复位平钮黑色</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EBD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EB2C-11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24E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387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A432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3FD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0D1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054A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432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7098">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25</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1D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自复位带灯平钮绿色</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826049">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EB2C-11D DC24V 绿</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B85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26D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15F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F42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36DA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CE9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D3C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9FE9">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26</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EA5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二位置自锁旋钮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042D13">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EB2C-11X/2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B84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7D0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8F26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733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4F5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2CFC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32C2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6002">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27</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764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自复位平扭白色</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CBD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EB2C-11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4DAC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552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49DD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499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B8A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9C0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182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4276">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28</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1ED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信号指示灯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F7F7A1">
            <w:pPr>
              <w:keepNext w:val="0"/>
              <w:keepLines w:val="0"/>
              <w:widowControl/>
              <w:suppressLineNumbers w:val="0"/>
              <w:jc w:val="center"/>
              <w:textAlignment w:val="bottom"/>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ED16-16DS AC220V 黄</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1CF2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534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FEA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9526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F57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C92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290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40A0">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29</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48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急停按钮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61DAFD">
            <w:pPr>
              <w:keepNext w:val="0"/>
              <w:keepLines w:val="0"/>
              <w:widowControl/>
              <w:suppressLineNumbers w:val="0"/>
              <w:jc w:val="center"/>
              <w:textAlignment w:val="bottom"/>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EB2C-11ZS</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6F2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F3AE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0FD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8926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1C9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0940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3C03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82B7D">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30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A754A">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带指示灯中间继电器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E12C75">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ARM4F-L/DC24V带灯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D02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DDD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247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F78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DEA1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73A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858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2E778">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31</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BE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继电器底座</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28A6CA">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PYF14A</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69C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BF9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3ECD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914A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3E4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741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8EF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C85C8">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32</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2702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信号指示灯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237E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ED16-22DS DC24V蓝</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E9FC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303C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C2D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0E5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9A16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E8C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E38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D69DD">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33</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BA01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信号指示灯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EA55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ED16-22DS DC24V红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089F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E82E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EB6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957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15B4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ADD3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8FE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7C988">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34</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590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信号指示灯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610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ED16-22DS DC24V黄</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26F9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DAD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E06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6BDE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F6F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E9E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5B7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F9452">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35</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DC89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信号指示灯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024E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ED16-22DS DC24V绿</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FDA6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D5E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6EDE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B0E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1E8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CD30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464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0FE3">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36</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E38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5孔模数插座</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C29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AC30-10530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288E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DA53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CB25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CB9E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8D5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1F4E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9E9E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63CF9">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37</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0E2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开关电源</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8EA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DC24V 150W 导轨式</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D2F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30A7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076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0D2F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3DB8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FE89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BA2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0F4AF">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38</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33D0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交流接触器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B0F3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CJX2s-0910-M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A84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A4D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2E2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D3DD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93F3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7A3A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D2A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B8B19">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39</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1D5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辅助触头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F60D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F41-11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AE6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7921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BB0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D25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4E7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4081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04B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0F63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40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C48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加热铝块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213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40*44*12mm，用于安装加热管和PT100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5275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9A0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7D7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FD0D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563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CED5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327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F525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41</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A4CB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按钮盒</w:t>
            </w:r>
            <w:r>
              <w:rPr>
                <w:rFonts w:hint="eastAsia" w:ascii="宋体" w:hAnsi="宋体" w:cs="宋体"/>
                <w:i w:val="0"/>
                <w:iCs w:val="0"/>
                <w:color w:val="000000"/>
                <w:kern w:val="0"/>
                <w:sz w:val="20"/>
                <w:szCs w:val="20"/>
                <w:highlight w:val="none"/>
                <w:u w:val="none"/>
                <w:lang w:val="en-US" w:eastAsia="zh-CN" w:bidi="ar"/>
              </w:rPr>
              <w:t>及安装板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127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sz w:val="20"/>
                <w:szCs w:val="20"/>
                <w:highlight w:val="none"/>
                <w:u w:val="none"/>
                <w:lang w:val="en-US" w:eastAsia="zh-CN"/>
              </w:rPr>
              <w:t>安装和固定按钮</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AA9F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307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A91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B32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936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6862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99B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D45A">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42</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AB5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指示灯安装板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42C2A8">
            <w:pPr>
              <w:keepNext w:val="0"/>
              <w:keepLines w:val="0"/>
              <w:widowControl/>
              <w:suppressLineNumbers w:val="0"/>
              <w:jc w:val="center"/>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材质不锈钢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3E3F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647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0C1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7C3B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2A9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463A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D58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240D">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43</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D6A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电木隔热板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CEBFE">
            <w:pPr>
              <w:keepNext w:val="0"/>
              <w:keepLines w:val="0"/>
              <w:widowControl/>
              <w:suppressLineNumbers w:val="0"/>
              <w:jc w:val="center"/>
              <w:textAlignment w:val="center"/>
              <w:rPr>
                <w:rFonts w:hint="default"/>
                <w:highlight w:val="none"/>
                <w:lang w:val="en-US" w:eastAsia="zh-CN"/>
              </w:rPr>
            </w:pPr>
            <w:r>
              <w:rPr>
                <w:rFonts w:hint="eastAsia" w:ascii="宋体" w:hAnsi="宋体" w:cs="宋体"/>
                <w:i w:val="0"/>
                <w:iCs w:val="0"/>
                <w:color w:val="000000"/>
                <w:kern w:val="0"/>
                <w:sz w:val="20"/>
                <w:szCs w:val="20"/>
                <w:highlight w:val="none"/>
                <w:u w:val="none"/>
                <w:lang w:val="en-US" w:eastAsia="zh-CN" w:bidi="ar"/>
              </w:rPr>
              <w:t>40*65*6mm，材质电木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CB9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D9C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DE9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A70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EAD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CC14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C4A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887B">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44</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994FA">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辅材</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7AD5D">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导轨、PVC线槽、PVC线槽直角弯、M4螺母/弹垫/平垫，M*12内六角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995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C70EF">
            <w:pPr>
              <w:keepNext w:val="0"/>
              <w:keepLines w:val="0"/>
              <w:widowControl/>
              <w:suppressLineNumbers w:val="0"/>
              <w:jc w:val="center"/>
              <w:textAlignment w:val="center"/>
              <w:rPr>
                <w:rFonts w:hint="default" w:ascii="宋体" w:hAnsi="宋体" w:cs="宋体" w:eastAsiaTheme="minorEastAsia"/>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D76BE">
            <w:pPr>
              <w:keepNext w:val="0"/>
              <w:keepLines w:val="0"/>
              <w:widowControl/>
              <w:suppressLineNumbers w:val="0"/>
              <w:jc w:val="center"/>
              <w:textAlignment w:val="center"/>
              <w:rPr>
                <w:rFonts w:hint="default" w:ascii="宋体" w:hAnsi="宋体" w:cs="宋体" w:eastAsiaTheme="minorEastAsia"/>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5A0DF">
            <w:pPr>
              <w:keepNext w:val="0"/>
              <w:keepLines w:val="0"/>
              <w:widowControl/>
              <w:suppressLineNumbers w:val="0"/>
              <w:jc w:val="center"/>
              <w:textAlignment w:val="center"/>
              <w:rPr>
                <w:rFonts w:hint="eastAsia" w:ascii="宋体" w:hAnsi="宋体" w:cs="宋体" w:eastAsiaTheme="minorEastAsia"/>
                <w:i w:val="0"/>
                <w:iCs w:val="0"/>
                <w:color w:val="000000"/>
                <w:kern w:val="0"/>
                <w:sz w:val="20"/>
                <w:szCs w:val="20"/>
                <w:highlight w:val="none"/>
                <w:u w:val="none"/>
                <w:lang w:val="en-US" w:eastAsia="zh-CN" w:bidi="ar"/>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85C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5349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32F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9A124">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45</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4D94">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单芯多股软电缆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10BD">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RV/1×1.0平方，黄绿红蓝黑、黄绿色</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790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DA761">
            <w:pPr>
              <w:keepNext w:val="0"/>
              <w:keepLines w:val="0"/>
              <w:widowControl/>
              <w:suppressLineNumbers w:val="0"/>
              <w:jc w:val="center"/>
              <w:textAlignment w:val="center"/>
              <w:rPr>
                <w:rFonts w:hint="default" w:ascii="宋体" w:hAnsi="宋体" w:cs="宋体" w:eastAsiaTheme="minorEastAsia"/>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米</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1E23">
            <w:pPr>
              <w:keepNext w:val="0"/>
              <w:keepLines w:val="0"/>
              <w:widowControl/>
              <w:suppressLineNumbers w:val="0"/>
              <w:jc w:val="center"/>
              <w:textAlignment w:val="center"/>
              <w:rPr>
                <w:rFonts w:hint="default" w:ascii="宋体" w:hAnsi="宋体" w:cs="宋体" w:eastAsiaTheme="minorEastAsia"/>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各25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88441">
            <w:pPr>
              <w:keepNext w:val="0"/>
              <w:keepLines w:val="0"/>
              <w:widowControl/>
              <w:suppressLineNumbers w:val="0"/>
              <w:jc w:val="center"/>
              <w:textAlignment w:val="center"/>
              <w:rPr>
                <w:rFonts w:hint="eastAsia" w:ascii="宋体" w:hAnsi="宋体" w:cs="宋体" w:eastAsiaTheme="minorEastAsia"/>
                <w:i w:val="0"/>
                <w:iCs w:val="0"/>
                <w:color w:val="000000"/>
                <w:kern w:val="0"/>
                <w:sz w:val="20"/>
                <w:szCs w:val="20"/>
                <w:highlight w:val="none"/>
                <w:u w:val="none"/>
                <w:lang w:val="en-US" w:eastAsia="zh-CN" w:bidi="ar"/>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108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C18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D58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A36F2">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46</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7DC2">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单芯多股软电缆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2C0F">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RV/1×0.5平方，棕蓝色</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9EB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0741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米</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F50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各50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82E5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9CC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F176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003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BF19">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47</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FCDFE">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单芯多股软电缆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5C8EE">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RV/1×0.5平方，黑色</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DF2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4E0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米</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A311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E03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191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BD6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FCD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1B2B5">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48</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D742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0.5平方针型线鼻子</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9FB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E0510.红色</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181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B7161">
            <w:pPr>
              <w:keepNext w:val="0"/>
              <w:keepLines w:val="0"/>
              <w:widowControl/>
              <w:suppressLineNumbers w:val="0"/>
              <w:jc w:val="center"/>
              <w:textAlignment w:val="center"/>
              <w:rPr>
                <w:rFonts w:hint="default" w:ascii="宋体" w:hAnsi="宋体" w:cs="宋体" w:eastAsiaTheme="minorEastAsia"/>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包</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921B4">
            <w:pPr>
              <w:keepNext w:val="0"/>
              <w:keepLines w:val="0"/>
              <w:widowControl/>
              <w:suppressLineNumbers w:val="0"/>
              <w:jc w:val="center"/>
              <w:textAlignment w:val="center"/>
              <w:rPr>
                <w:rFonts w:hint="default" w:ascii="宋体" w:hAnsi="宋体" w:cs="宋体" w:eastAsiaTheme="minorEastAsia"/>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912AB">
            <w:pPr>
              <w:keepNext w:val="0"/>
              <w:keepLines w:val="0"/>
              <w:widowControl/>
              <w:suppressLineNumbers w:val="0"/>
              <w:jc w:val="center"/>
              <w:textAlignment w:val="center"/>
              <w:rPr>
                <w:rFonts w:hint="eastAsia" w:ascii="宋体" w:hAnsi="宋体" w:cs="宋体" w:eastAsiaTheme="minorEastAsia"/>
                <w:i w:val="0"/>
                <w:iCs w:val="0"/>
                <w:color w:val="000000"/>
                <w:kern w:val="0"/>
                <w:sz w:val="20"/>
                <w:szCs w:val="20"/>
                <w:highlight w:val="none"/>
                <w:u w:val="none"/>
                <w:lang w:val="en-US" w:eastAsia="zh-CN" w:bidi="ar"/>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14C6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566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1000只/包</w:t>
            </w:r>
          </w:p>
        </w:tc>
      </w:tr>
      <w:tr w14:paraId="0B3B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91FA">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49</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2EC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接线端子</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B33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C45-1.5冷压接线端子</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E9C2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FF7D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包</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C19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F61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4D44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623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100只/包</w:t>
            </w:r>
          </w:p>
        </w:tc>
      </w:tr>
      <w:tr w14:paraId="34D17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3E06">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8A5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接线端子</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0A8F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C45-2.5冷压接线端子</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2122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9854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包</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7FE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2CD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658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ECB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100只/包</w:t>
            </w:r>
          </w:p>
        </w:tc>
      </w:tr>
      <w:tr w14:paraId="3359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C0097">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51</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0D9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冷压端子</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3B7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UT0.5-3冷压端子</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433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F01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包</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26D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9F9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04A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F9C1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100只/包</w:t>
            </w:r>
          </w:p>
        </w:tc>
      </w:tr>
      <w:tr w14:paraId="3F20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A91E">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52</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F968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冷压端子</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FED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UT1-4冷压端子</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6A44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1E99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包</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4AF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ACC0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3364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004D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100只/包</w:t>
            </w:r>
          </w:p>
        </w:tc>
      </w:tr>
      <w:tr w14:paraId="3CFDC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82E8">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53</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44B5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叉型预绝缘接线端子</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814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SV1.25-3红色</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507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162D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包</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B8A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09F7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7DB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2DE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100只/包</w:t>
            </w:r>
          </w:p>
        </w:tc>
      </w:tr>
      <w:tr w14:paraId="7D4C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BF54">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54</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20F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O型预绝缘端子</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A279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RV1.25-4黄色</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8547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9537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包</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4EE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FFF0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BB8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7E60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100只/包</w:t>
            </w:r>
          </w:p>
        </w:tc>
      </w:tr>
      <w:tr w14:paraId="5FF53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FADE">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55</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AF5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内六角扳手</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21C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材质：S2工具钢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477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E0C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AAEA">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838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436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2AB3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3C8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3485">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56</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666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接地端子</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37D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PT 2,5-PE</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24A7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403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7676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6</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DF2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FBB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64B0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E74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7C98">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57</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7357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插拔式桥接件</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73A4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FBS 5-5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8AA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AA55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BDEE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ACDB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3DB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A89D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DB00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EC8AD">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58</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7AA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插拔式桥接件</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1A2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FBS 5-5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4A1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A0F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C241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178A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178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B96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8A3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B6CA">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59</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28B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直通式接线端子</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9A2E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PT 2,5 BU</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F51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B13C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37A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B78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5C7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0239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9DBA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3C858">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60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D2B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插拔式桥接件</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C1A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FBS 10-5 BU</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9FEC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6C05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224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B85A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685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B00D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1A46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000000" w:sz="4" w:space="0"/>
              <w:left w:val="single" w:color="000000" w:sz="4" w:space="0"/>
              <w:bottom w:val="single" w:color="auto" w:sz="4" w:space="0"/>
              <w:right w:val="single" w:color="000000" w:sz="4" w:space="0"/>
            </w:tcBorders>
            <w:shd w:val="clear" w:color="auto" w:fill="auto"/>
            <w:vAlign w:val="center"/>
          </w:tcPr>
          <w:p w14:paraId="1416251F">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61</w:t>
            </w:r>
          </w:p>
        </w:tc>
        <w:tc>
          <w:tcPr>
            <w:tcW w:w="919" w:type="pct"/>
            <w:tcBorders>
              <w:top w:val="single" w:color="000000" w:sz="4" w:space="0"/>
              <w:left w:val="single" w:color="000000" w:sz="4" w:space="0"/>
              <w:bottom w:val="single" w:color="auto" w:sz="4" w:space="0"/>
              <w:right w:val="single" w:color="000000" w:sz="4" w:space="0"/>
            </w:tcBorders>
            <w:shd w:val="clear" w:color="auto" w:fill="auto"/>
            <w:vAlign w:val="center"/>
          </w:tcPr>
          <w:p w14:paraId="686BDBC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插拔式桥接件</w:t>
            </w:r>
          </w:p>
        </w:tc>
        <w:tc>
          <w:tcPr>
            <w:tcW w:w="1171" w:type="pct"/>
            <w:tcBorders>
              <w:top w:val="single" w:color="000000" w:sz="4" w:space="0"/>
              <w:left w:val="single" w:color="000000" w:sz="4" w:space="0"/>
              <w:bottom w:val="single" w:color="auto" w:sz="4" w:space="0"/>
              <w:right w:val="single" w:color="000000" w:sz="4" w:space="0"/>
            </w:tcBorders>
            <w:shd w:val="clear" w:color="auto" w:fill="auto"/>
            <w:vAlign w:val="center"/>
          </w:tcPr>
          <w:p w14:paraId="1934F08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FBS 10-5</w:t>
            </w:r>
          </w:p>
        </w:tc>
        <w:tc>
          <w:tcPr>
            <w:tcW w:w="445" w:type="pct"/>
            <w:tcBorders>
              <w:top w:val="single" w:color="000000" w:sz="4" w:space="0"/>
              <w:left w:val="single" w:color="000000" w:sz="4" w:space="0"/>
              <w:bottom w:val="single" w:color="auto" w:sz="4" w:space="0"/>
              <w:right w:val="single" w:color="000000" w:sz="4" w:space="0"/>
            </w:tcBorders>
            <w:shd w:val="clear" w:color="auto" w:fill="auto"/>
            <w:vAlign w:val="center"/>
          </w:tcPr>
          <w:p w14:paraId="7C0581E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000000" w:sz="4" w:space="0"/>
              <w:left w:val="single" w:color="000000" w:sz="4" w:space="0"/>
              <w:bottom w:val="single" w:color="auto" w:sz="4" w:space="0"/>
              <w:right w:val="single" w:color="000000" w:sz="4" w:space="0"/>
            </w:tcBorders>
            <w:shd w:val="clear" w:color="auto" w:fill="auto"/>
            <w:vAlign w:val="center"/>
          </w:tcPr>
          <w:p w14:paraId="052F293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000000" w:sz="4" w:space="0"/>
              <w:left w:val="single" w:color="000000" w:sz="4" w:space="0"/>
              <w:bottom w:val="single" w:color="auto" w:sz="4" w:space="0"/>
              <w:right w:val="single" w:color="000000" w:sz="4" w:space="0"/>
            </w:tcBorders>
            <w:shd w:val="clear" w:color="auto" w:fill="auto"/>
            <w:vAlign w:val="center"/>
          </w:tcPr>
          <w:p w14:paraId="1362908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000000" w:sz="4" w:space="0"/>
              <w:left w:val="single" w:color="000000" w:sz="4" w:space="0"/>
              <w:bottom w:val="single" w:color="auto" w:sz="4" w:space="0"/>
              <w:right w:val="single" w:color="000000" w:sz="4" w:space="0"/>
            </w:tcBorders>
            <w:shd w:val="clear" w:color="auto" w:fill="auto"/>
            <w:vAlign w:val="center"/>
          </w:tcPr>
          <w:p w14:paraId="3980DCB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000000" w:sz="4" w:space="0"/>
              <w:left w:val="single" w:color="000000" w:sz="4" w:space="0"/>
              <w:bottom w:val="single" w:color="auto" w:sz="4" w:space="0"/>
              <w:right w:val="single" w:color="000000" w:sz="4" w:space="0"/>
            </w:tcBorders>
            <w:shd w:val="clear" w:color="auto" w:fill="auto"/>
            <w:vAlign w:val="center"/>
          </w:tcPr>
          <w:p w14:paraId="7F43A6D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000000" w:sz="4" w:space="0"/>
              <w:left w:val="single" w:color="000000" w:sz="4" w:space="0"/>
              <w:bottom w:val="single" w:color="auto" w:sz="4" w:space="0"/>
              <w:right w:val="single" w:color="000000" w:sz="4" w:space="0"/>
            </w:tcBorders>
            <w:shd w:val="clear" w:color="auto" w:fill="auto"/>
            <w:vAlign w:val="center"/>
          </w:tcPr>
          <w:p w14:paraId="7E85B63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8AA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44649507">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62</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7583856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直通式接线端子</w:t>
            </w: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14:paraId="06A1D43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PT 2,5 RD</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64C946A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00E3642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54944AC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10</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7836B05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14:paraId="1D1AB7C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04E9959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AF6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auto" w:sz="4" w:space="0"/>
              <w:left w:val="single" w:color="auto" w:sz="4" w:space="0"/>
              <w:bottom w:val="single" w:color="auto" w:sz="4" w:space="0"/>
              <w:right w:val="single" w:color="auto" w:sz="4" w:space="0"/>
            </w:tcBorders>
            <w:shd w:val="clear" w:color="auto" w:fill="auto"/>
          </w:tcPr>
          <w:p w14:paraId="1AB2B3B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63</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7AC2001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用于端子条的标记槽</w:t>
            </w: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14:paraId="1BE5BEB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KLM-A</w:t>
            </w:r>
          </w:p>
        </w:tc>
        <w:tc>
          <w:tcPr>
            <w:tcW w:w="445" w:type="pct"/>
            <w:tcBorders>
              <w:top w:val="single" w:color="auto" w:sz="4" w:space="0"/>
              <w:left w:val="single" w:color="auto" w:sz="4" w:space="0"/>
              <w:bottom w:val="single" w:color="auto" w:sz="4" w:space="0"/>
              <w:right w:val="single" w:color="auto" w:sz="4" w:space="0"/>
            </w:tcBorders>
            <w:shd w:val="clear" w:color="auto" w:fill="auto"/>
          </w:tcPr>
          <w:p w14:paraId="4AB6E4B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5C2ED07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272957E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16</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4536771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auto" w:sz="4" w:space="0"/>
              <w:left w:val="single" w:color="auto" w:sz="4" w:space="0"/>
              <w:bottom w:val="single" w:color="auto" w:sz="4" w:space="0"/>
              <w:right w:val="single" w:color="auto" w:sz="4" w:space="0"/>
            </w:tcBorders>
            <w:shd w:val="clear" w:color="auto" w:fill="auto"/>
          </w:tcPr>
          <w:p w14:paraId="34FB887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top"/>
          </w:tcPr>
          <w:p w14:paraId="626498E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53F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auto" w:sz="4" w:space="0"/>
              <w:left w:val="single" w:color="auto" w:sz="4" w:space="0"/>
              <w:bottom w:val="single" w:color="auto" w:sz="4" w:space="0"/>
              <w:right w:val="single" w:color="auto" w:sz="4" w:space="0"/>
            </w:tcBorders>
            <w:shd w:val="clear" w:color="auto" w:fill="auto"/>
          </w:tcPr>
          <w:p w14:paraId="1C29A8EE">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64</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752C6BB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直通式接线端子</w:t>
            </w: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14:paraId="62BE03E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PT 2,5</w:t>
            </w:r>
          </w:p>
        </w:tc>
        <w:tc>
          <w:tcPr>
            <w:tcW w:w="445" w:type="pct"/>
            <w:tcBorders>
              <w:top w:val="single" w:color="auto" w:sz="4" w:space="0"/>
              <w:left w:val="single" w:color="auto" w:sz="4" w:space="0"/>
              <w:bottom w:val="single" w:color="auto" w:sz="4" w:space="0"/>
              <w:right w:val="single" w:color="auto" w:sz="4" w:space="0"/>
            </w:tcBorders>
            <w:shd w:val="clear" w:color="auto" w:fill="auto"/>
          </w:tcPr>
          <w:p w14:paraId="10161CC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513F170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015A8C9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166</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6DFAB9F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auto" w:sz="4" w:space="0"/>
              <w:left w:val="single" w:color="auto" w:sz="4" w:space="0"/>
              <w:bottom w:val="single" w:color="auto" w:sz="4" w:space="0"/>
              <w:right w:val="single" w:color="auto" w:sz="4" w:space="0"/>
            </w:tcBorders>
            <w:shd w:val="clear" w:color="auto" w:fill="auto"/>
          </w:tcPr>
          <w:p w14:paraId="4784B56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top"/>
          </w:tcPr>
          <w:p w14:paraId="7E5E024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99C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auto" w:sz="4" w:space="0"/>
              <w:left w:val="single" w:color="auto" w:sz="4" w:space="0"/>
              <w:bottom w:val="single" w:color="auto" w:sz="4" w:space="0"/>
              <w:right w:val="single" w:color="auto" w:sz="4" w:space="0"/>
            </w:tcBorders>
            <w:shd w:val="clear" w:color="auto" w:fill="auto"/>
          </w:tcPr>
          <w:p w14:paraId="42907FBC">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65</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2AC2325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快速标记条</w:t>
            </w: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14:paraId="2C498E4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ZB 5,LGS:FORTL.ZAHLEN</w:t>
            </w:r>
          </w:p>
        </w:tc>
        <w:tc>
          <w:tcPr>
            <w:tcW w:w="445" w:type="pct"/>
            <w:tcBorders>
              <w:top w:val="single" w:color="auto" w:sz="4" w:space="0"/>
              <w:left w:val="single" w:color="auto" w:sz="4" w:space="0"/>
              <w:bottom w:val="single" w:color="auto" w:sz="4" w:space="0"/>
              <w:right w:val="single" w:color="auto" w:sz="4" w:space="0"/>
            </w:tcBorders>
            <w:shd w:val="clear" w:color="auto" w:fill="auto"/>
          </w:tcPr>
          <w:p w14:paraId="448F005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087A879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0248061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22</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4F818C0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auto" w:sz="4" w:space="0"/>
              <w:left w:val="single" w:color="auto" w:sz="4" w:space="0"/>
              <w:bottom w:val="single" w:color="auto" w:sz="4" w:space="0"/>
              <w:right w:val="single" w:color="auto" w:sz="4" w:space="0"/>
            </w:tcBorders>
            <w:shd w:val="clear" w:color="auto" w:fill="auto"/>
          </w:tcPr>
          <w:p w14:paraId="64F1B87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top"/>
          </w:tcPr>
          <w:p w14:paraId="1D3671F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AB29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auto" w:sz="4" w:space="0"/>
              <w:left w:val="single" w:color="auto" w:sz="4" w:space="0"/>
              <w:bottom w:val="single" w:color="auto" w:sz="4" w:space="0"/>
              <w:right w:val="single" w:color="auto" w:sz="4" w:space="0"/>
            </w:tcBorders>
            <w:shd w:val="clear" w:color="auto" w:fill="auto"/>
          </w:tcPr>
          <w:p w14:paraId="70A93668">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66</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2319250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插拔式桥接件</w:t>
            </w: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14:paraId="00F2189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FBS 2-5</w:t>
            </w:r>
          </w:p>
        </w:tc>
        <w:tc>
          <w:tcPr>
            <w:tcW w:w="445" w:type="pct"/>
            <w:tcBorders>
              <w:top w:val="single" w:color="auto" w:sz="4" w:space="0"/>
              <w:left w:val="single" w:color="auto" w:sz="4" w:space="0"/>
              <w:bottom w:val="single" w:color="auto" w:sz="4" w:space="0"/>
              <w:right w:val="single" w:color="auto" w:sz="4" w:space="0"/>
            </w:tcBorders>
            <w:shd w:val="clear" w:color="auto" w:fill="auto"/>
          </w:tcPr>
          <w:p w14:paraId="34F3BAC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0E03992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7DF1C47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4CCCD9E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auto" w:sz="4" w:space="0"/>
              <w:left w:val="single" w:color="auto" w:sz="4" w:space="0"/>
              <w:bottom w:val="single" w:color="auto" w:sz="4" w:space="0"/>
              <w:right w:val="single" w:color="auto" w:sz="4" w:space="0"/>
            </w:tcBorders>
            <w:shd w:val="clear" w:color="auto" w:fill="auto"/>
          </w:tcPr>
          <w:p w14:paraId="7929826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top"/>
          </w:tcPr>
          <w:p w14:paraId="2F82EA8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A7E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auto" w:sz="4" w:space="0"/>
              <w:left w:val="single" w:color="auto" w:sz="4" w:space="0"/>
              <w:bottom w:val="single" w:color="auto" w:sz="4" w:space="0"/>
              <w:right w:val="single" w:color="auto" w:sz="4" w:space="0"/>
            </w:tcBorders>
            <w:shd w:val="clear" w:color="auto" w:fill="auto"/>
          </w:tcPr>
          <w:p w14:paraId="2EDD53FB">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67</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4C809A1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端板</w:t>
            </w: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14:paraId="399C45E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D-ST 2,5</w:t>
            </w:r>
          </w:p>
        </w:tc>
        <w:tc>
          <w:tcPr>
            <w:tcW w:w="445" w:type="pct"/>
            <w:tcBorders>
              <w:top w:val="single" w:color="auto" w:sz="4" w:space="0"/>
              <w:left w:val="single" w:color="auto" w:sz="4" w:space="0"/>
              <w:bottom w:val="single" w:color="auto" w:sz="4" w:space="0"/>
              <w:right w:val="single" w:color="auto" w:sz="4" w:space="0"/>
            </w:tcBorders>
            <w:shd w:val="clear" w:color="auto" w:fill="auto"/>
          </w:tcPr>
          <w:p w14:paraId="167FCC0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2CC404E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07BE11E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27</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1D51BCD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auto" w:sz="4" w:space="0"/>
              <w:left w:val="single" w:color="auto" w:sz="4" w:space="0"/>
              <w:bottom w:val="single" w:color="auto" w:sz="4" w:space="0"/>
              <w:right w:val="single" w:color="auto" w:sz="4" w:space="0"/>
            </w:tcBorders>
            <w:shd w:val="clear" w:color="auto" w:fill="auto"/>
          </w:tcPr>
          <w:p w14:paraId="5168086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top"/>
          </w:tcPr>
          <w:p w14:paraId="679AA09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E70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auto" w:sz="4" w:space="0"/>
              <w:left w:val="single" w:color="auto" w:sz="4" w:space="0"/>
              <w:bottom w:val="single" w:color="auto" w:sz="4" w:space="0"/>
              <w:right w:val="single" w:color="auto" w:sz="4" w:space="0"/>
            </w:tcBorders>
            <w:shd w:val="clear" w:color="auto" w:fill="auto"/>
          </w:tcPr>
          <w:p w14:paraId="6540D261">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68</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14B971F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保险丝接线端子</w:t>
            </w: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14:paraId="49F3A5B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PTC 4-HESI (5X20) - 保险丝接线端子</w:t>
            </w:r>
          </w:p>
        </w:tc>
        <w:tc>
          <w:tcPr>
            <w:tcW w:w="445" w:type="pct"/>
            <w:tcBorders>
              <w:top w:val="single" w:color="auto" w:sz="4" w:space="0"/>
              <w:left w:val="single" w:color="auto" w:sz="4" w:space="0"/>
              <w:bottom w:val="single" w:color="auto" w:sz="4" w:space="0"/>
              <w:right w:val="single" w:color="auto" w:sz="4" w:space="0"/>
            </w:tcBorders>
            <w:shd w:val="clear" w:color="auto" w:fill="auto"/>
          </w:tcPr>
          <w:p w14:paraId="6996DFA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0DEF369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7622706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22868F7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auto" w:sz="4" w:space="0"/>
              <w:left w:val="single" w:color="auto" w:sz="4" w:space="0"/>
              <w:bottom w:val="single" w:color="auto" w:sz="4" w:space="0"/>
              <w:right w:val="single" w:color="auto" w:sz="4" w:space="0"/>
            </w:tcBorders>
            <w:shd w:val="clear" w:color="auto" w:fill="auto"/>
          </w:tcPr>
          <w:p w14:paraId="2A506FC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top"/>
          </w:tcPr>
          <w:p w14:paraId="0F73D9F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0F30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6" w:type="pct"/>
            <w:tcBorders>
              <w:top w:val="single" w:color="auto" w:sz="4" w:space="0"/>
              <w:left w:val="single" w:color="auto" w:sz="4" w:space="0"/>
              <w:bottom w:val="single" w:color="auto" w:sz="4" w:space="0"/>
              <w:right w:val="single" w:color="auto" w:sz="4" w:space="0"/>
            </w:tcBorders>
            <w:shd w:val="clear" w:color="auto" w:fill="auto"/>
          </w:tcPr>
          <w:p w14:paraId="1FDC6A3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69</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43D7571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终端固定件</w:t>
            </w: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14:paraId="19C5EEB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E/UK-NS 35 - 终端固定件</w:t>
            </w:r>
          </w:p>
        </w:tc>
        <w:tc>
          <w:tcPr>
            <w:tcW w:w="445" w:type="pct"/>
            <w:tcBorders>
              <w:top w:val="single" w:color="auto" w:sz="4" w:space="0"/>
              <w:left w:val="single" w:color="auto" w:sz="4" w:space="0"/>
              <w:bottom w:val="single" w:color="auto" w:sz="4" w:space="0"/>
              <w:right w:val="single" w:color="auto" w:sz="4" w:space="0"/>
            </w:tcBorders>
            <w:shd w:val="clear" w:color="auto" w:fill="auto"/>
          </w:tcPr>
          <w:p w14:paraId="725AB04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39D0380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0DF456E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20</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4AD428C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auto" w:sz="4" w:space="0"/>
              <w:left w:val="single" w:color="auto" w:sz="4" w:space="0"/>
              <w:bottom w:val="single" w:color="auto" w:sz="4" w:space="0"/>
              <w:right w:val="single" w:color="auto" w:sz="4" w:space="0"/>
            </w:tcBorders>
            <w:shd w:val="clear" w:color="auto" w:fill="auto"/>
          </w:tcPr>
          <w:p w14:paraId="0D2E621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top"/>
          </w:tcPr>
          <w:p w14:paraId="59EF068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729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067A277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70</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63E61F7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网孔版</w:t>
            </w: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14:paraId="271D7AA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1200*300*450mm，网孔板采用5mm长孔加工，厚度2mm</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09B5200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478FA35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套</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2D5B96A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51410DF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14:paraId="4B3C533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13EE142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6EB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0B95D2C7">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宋体" w:hAnsi="宋体" w:cs="宋体"/>
                <w:i w:val="0"/>
                <w:iCs w:val="0"/>
                <w:color w:val="000000"/>
                <w:kern w:val="0"/>
                <w:sz w:val="20"/>
                <w:szCs w:val="20"/>
                <w:highlight w:val="none"/>
                <w:u w:val="none"/>
                <w:lang w:val="en-US" w:eastAsia="zh-CN" w:bidi="ar"/>
              </w:rPr>
              <w:t>1</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19B2530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电工实训桌</w:t>
            </w: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14:paraId="4D08536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1200*</w:t>
            </w:r>
            <w:r>
              <w:rPr>
                <w:rFonts w:hint="eastAsia" w:ascii="宋体" w:hAnsi="宋体" w:cs="宋体"/>
                <w:i w:val="0"/>
                <w:iCs w:val="0"/>
                <w:color w:val="000000"/>
                <w:kern w:val="0"/>
                <w:sz w:val="20"/>
                <w:szCs w:val="20"/>
                <w:highlight w:val="none"/>
                <w:u w:val="none"/>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00*</w:t>
            </w:r>
            <w:r>
              <w:rPr>
                <w:rFonts w:hint="eastAsia" w:ascii="宋体" w:hAnsi="宋体" w:cs="宋体"/>
                <w:i w:val="0"/>
                <w:iCs w:val="0"/>
                <w:color w:val="000000"/>
                <w:kern w:val="0"/>
                <w:sz w:val="20"/>
                <w:szCs w:val="20"/>
                <w:highlight w:val="none"/>
                <w:u w:val="none"/>
                <w:lang w:val="en-US" w:eastAsia="zh-CN" w:bidi="ar"/>
              </w:rPr>
              <w:t>750</w:t>
            </w:r>
            <w:r>
              <w:rPr>
                <w:rFonts w:hint="eastAsia" w:ascii="宋体" w:hAnsi="宋体" w:eastAsia="宋体" w:cs="宋体"/>
                <w:i w:val="0"/>
                <w:iCs w:val="0"/>
                <w:color w:val="000000"/>
                <w:kern w:val="0"/>
                <w:sz w:val="20"/>
                <w:szCs w:val="20"/>
                <w:highlight w:val="none"/>
                <w:u w:val="none"/>
                <w:lang w:val="en-US" w:eastAsia="zh-CN" w:bidi="ar"/>
              </w:rPr>
              <w:t>（W*D*H）</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每个实训桌配2个方形凳，</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0A80B42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241650C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334B0C4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3A7D7EA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14:paraId="075E1FF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30B3122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选配</w:t>
            </w:r>
          </w:p>
        </w:tc>
      </w:tr>
      <w:tr w14:paraId="593D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4102" w:type="pct"/>
            <w:gridSpan w:val="7"/>
            <w:tcBorders>
              <w:top w:val="single" w:color="auto" w:sz="4" w:space="0"/>
              <w:left w:val="single" w:color="auto" w:sz="4" w:space="0"/>
              <w:bottom w:val="single" w:color="auto" w:sz="4" w:space="0"/>
              <w:right w:val="single" w:color="auto" w:sz="4" w:space="0"/>
            </w:tcBorders>
            <w:shd w:val="clear" w:color="auto" w:fill="auto"/>
          </w:tcPr>
          <w:p w14:paraId="1D94F66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合计（元）</w:t>
            </w:r>
          </w:p>
        </w:tc>
        <w:tc>
          <w:tcPr>
            <w:tcW w:w="544" w:type="pct"/>
            <w:tcBorders>
              <w:top w:val="single" w:color="auto" w:sz="4" w:space="0"/>
              <w:left w:val="single" w:color="auto" w:sz="4" w:space="0"/>
              <w:bottom w:val="single" w:color="auto" w:sz="4" w:space="0"/>
              <w:right w:val="single" w:color="auto" w:sz="4" w:space="0"/>
            </w:tcBorders>
            <w:shd w:val="clear" w:color="auto" w:fill="auto"/>
          </w:tcPr>
          <w:p w14:paraId="0DDE5CD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top"/>
          </w:tcPr>
          <w:p w14:paraId="0354BD4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bl>
    <w:p w14:paraId="4C56734F">
      <w:pPr>
        <w:keepNext w:val="0"/>
        <w:keepLines w:val="0"/>
        <w:pageBreakBefore w:val="0"/>
        <w:widowControl/>
        <w:kinsoku/>
        <w:wordWrap/>
        <w:overflowPunct/>
        <w:topLinePunct w:val="0"/>
        <w:bidi w:val="0"/>
        <w:adjustRightInd/>
        <w:spacing w:line="240" w:lineRule="auto"/>
        <w:textAlignment w:val="center"/>
        <w:outlineLvl w:val="2"/>
        <w:rPr>
          <w:rFonts w:hint="eastAsia" w:ascii="宋体" w:hAnsi="宋体" w:cs="宋体"/>
          <w:b/>
          <w:bCs/>
          <w:color w:val="000000"/>
          <w:kern w:val="0"/>
          <w:sz w:val="24"/>
          <w:szCs w:val="24"/>
          <w:highlight w:val="none"/>
        </w:rPr>
      </w:pPr>
    </w:p>
    <w:p w14:paraId="28E7E67C">
      <w:pPr>
        <w:keepNext w:val="0"/>
        <w:keepLines w:val="0"/>
        <w:pageBreakBefore w:val="0"/>
        <w:widowControl/>
        <w:kinsoku/>
        <w:wordWrap/>
        <w:overflowPunct/>
        <w:topLinePunct w:val="0"/>
        <w:bidi w:val="0"/>
        <w:adjustRightInd/>
        <w:spacing w:line="240" w:lineRule="auto"/>
        <w:textAlignment w:val="center"/>
        <w:outlineLvl w:val="2"/>
        <w:rPr>
          <w:rFonts w:hint="eastAsia" w:ascii="宋体" w:hAnsi="宋体" w:cs="宋体"/>
          <w:b/>
          <w:bCs/>
          <w:color w:val="000000"/>
          <w:kern w:val="0"/>
          <w:sz w:val="24"/>
          <w:szCs w:val="24"/>
          <w:highlight w:val="none"/>
        </w:rPr>
      </w:pPr>
    </w:p>
    <w:p w14:paraId="038504EF">
      <w:pPr>
        <w:keepNext w:val="0"/>
        <w:keepLines w:val="0"/>
        <w:pageBreakBefore w:val="0"/>
        <w:widowControl/>
        <w:kinsoku/>
        <w:wordWrap/>
        <w:overflowPunct/>
        <w:topLinePunct w:val="0"/>
        <w:bidi w:val="0"/>
        <w:adjustRightInd/>
        <w:spacing w:line="240" w:lineRule="auto"/>
        <w:textAlignment w:val="center"/>
        <w:outlineLvl w:val="2"/>
        <w:rPr>
          <w:rFonts w:hint="eastAsia" w:ascii="宋体" w:hAnsi="宋体" w:cs="宋体"/>
          <w:b/>
          <w:bCs/>
          <w:color w:val="000000"/>
          <w:kern w:val="0"/>
          <w:sz w:val="24"/>
          <w:szCs w:val="24"/>
          <w:highlight w:val="none"/>
          <w:lang w:eastAsia="zh-CN"/>
        </w:rPr>
      </w:pP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七</w:t>
      </w:r>
      <w:r>
        <w:rPr>
          <w:rFonts w:hint="eastAsia" w:ascii="宋体" w:hAnsi="宋体" w:cs="宋体"/>
          <w:b/>
          <w:bCs/>
          <w:color w:val="000000"/>
          <w:kern w:val="0"/>
          <w:sz w:val="24"/>
          <w:szCs w:val="24"/>
          <w:highlight w:val="none"/>
        </w:rPr>
        <w:t>）S7-1500实训装置</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配置一</w:t>
      </w:r>
      <w:r>
        <w:rPr>
          <w:rFonts w:hint="eastAsia" w:ascii="宋体" w:hAnsi="宋体" w:cs="宋体"/>
          <w:b/>
          <w:bCs/>
          <w:color w:val="000000"/>
          <w:kern w:val="0"/>
          <w:sz w:val="24"/>
          <w:szCs w:val="24"/>
          <w:highlight w:val="none"/>
          <w:lang w:eastAsia="zh-CN"/>
        </w:rPr>
        <w:t>）</w:t>
      </w:r>
    </w:p>
    <w:p w14:paraId="679B4447">
      <w:pPr>
        <w:pStyle w:val="3"/>
        <w:keepNext w:val="0"/>
        <w:keepLines w:val="0"/>
        <w:pageBreakBefore w:val="0"/>
        <w:kinsoku/>
        <w:wordWrap/>
        <w:overflowPunct/>
        <w:topLinePunct w:val="0"/>
        <w:bidi w:val="0"/>
        <w:adjustRightInd/>
        <w:spacing w:line="240" w:lineRule="auto"/>
        <w:outlineLvl w:val="3"/>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设备配置清单</w:t>
      </w:r>
    </w:p>
    <w:tbl>
      <w:tblPr>
        <w:tblStyle w:val="8"/>
        <w:tblW w:w="6483" w:type="pct"/>
        <w:tblInd w:w="-1280" w:type="dxa"/>
        <w:tblLayout w:type="fixed"/>
        <w:tblCellMar>
          <w:top w:w="0" w:type="dxa"/>
          <w:left w:w="108" w:type="dxa"/>
          <w:bottom w:w="0" w:type="dxa"/>
          <w:right w:w="108" w:type="dxa"/>
        </w:tblCellMar>
      </w:tblPr>
      <w:tblGrid>
        <w:gridCol w:w="783"/>
        <w:gridCol w:w="1417"/>
        <w:gridCol w:w="2583"/>
        <w:gridCol w:w="1083"/>
        <w:gridCol w:w="817"/>
        <w:gridCol w:w="734"/>
        <w:gridCol w:w="999"/>
        <w:gridCol w:w="950"/>
        <w:gridCol w:w="1684"/>
      </w:tblGrid>
      <w:tr w14:paraId="60EB1BCC">
        <w:tblPrEx>
          <w:tblCellMar>
            <w:top w:w="0" w:type="dxa"/>
            <w:left w:w="108" w:type="dxa"/>
            <w:bottom w:w="0" w:type="dxa"/>
            <w:right w:w="108" w:type="dxa"/>
          </w:tblCellMar>
        </w:tblPrEx>
        <w:trPr>
          <w:trHeight w:val="318"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21E4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序号</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F789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元件名称</w:t>
            </w:r>
          </w:p>
        </w:tc>
        <w:tc>
          <w:tcPr>
            <w:tcW w:w="11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E60A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型号规格</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CD0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sz w:val="22"/>
                <w:szCs w:val="22"/>
                <w:highlight w:val="none"/>
                <w:lang w:eastAsia="zh-CN"/>
              </w:rPr>
            </w:pPr>
            <w:r>
              <w:rPr>
                <w:rFonts w:hint="eastAsia" w:ascii="宋体" w:hAnsi="宋体" w:cs="宋体"/>
                <w:color w:val="000000"/>
                <w:kern w:val="0"/>
                <w:sz w:val="22"/>
                <w:szCs w:val="22"/>
                <w:highlight w:val="none"/>
                <w:lang w:val="en-US" w:eastAsia="zh-CN"/>
              </w:rPr>
              <w:t>品牌</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8BF2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单位</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1642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数量</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32D5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单价（元）</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A019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小计（元）</w:t>
            </w:r>
          </w:p>
        </w:tc>
        <w:tc>
          <w:tcPr>
            <w:tcW w:w="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EF7B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rPr>
              <w:t>备注</w:t>
            </w:r>
          </w:p>
        </w:tc>
      </w:tr>
      <w:tr w14:paraId="0201C564">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3E9C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AE5F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CPU</w:t>
            </w:r>
          </w:p>
        </w:tc>
        <w:tc>
          <w:tcPr>
            <w:tcW w:w="11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14FD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6ES7511-1CK01-0AB0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6C0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476F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C4F5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20B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15B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08F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S7-1500 1511C</w:t>
            </w:r>
          </w:p>
        </w:tc>
      </w:tr>
      <w:tr w14:paraId="44A9EBA0">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9AEE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9A71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存储卡</w:t>
            </w:r>
          </w:p>
        </w:tc>
        <w:tc>
          <w:tcPr>
            <w:tcW w:w="11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ABE5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6ES7954-8LE03-0AA0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874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EE91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1B53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5996">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362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C55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18215058">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836F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3</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8B9F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导轨</w:t>
            </w:r>
          </w:p>
        </w:tc>
        <w:tc>
          <w:tcPr>
            <w:tcW w:w="11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8C51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6ES7590-1AE80-0AA0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2A0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B6AF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9940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828D">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68B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4095">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099800D5">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A1BD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4</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5D0E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接口模块</w:t>
            </w:r>
          </w:p>
        </w:tc>
        <w:tc>
          <w:tcPr>
            <w:tcW w:w="11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2636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6ES7155 6AA0</w:t>
            </w:r>
            <w:r>
              <w:rPr>
                <w:rFonts w:hint="eastAsia" w:ascii="宋体" w:hAnsi="宋体" w:cs="宋体"/>
                <w:color w:val="000000"/>
                <w:kern w:val="0"/>
                <w:sz w:val="22"/>
                <w:szCs w:val="22"/>
                <w:highlight w:val="none"/>
                <w:lang w:val="en-US" w:eastAsia="zh-CN"/>
              </w:rPr>
              <w:t>2</w:t>
            </w:r>
            <w:r>
              <w:rPr>
                <w:rFonts w:hint="eastAsia" w:ascii="宋体" w:hAnsi="宋体" w:cs="宋体"/>
                <w:color w:val="000000"/>
                <w:kern w:val="0"/>
                <w:sz w:val="22"/>
                <w:szCs w:val="22"/>
                <w:highlight w:val="none"/>
              </w:rPr>
              <w:t>-0BN0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A21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94D8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742A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194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D0C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D1E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IM155-6 PN</w:t>
            </w:r>
          </w:p>
        </w:tc>
      </w:tr>
      <w:tr w14:paraId="4A048C3D">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DC3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C43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基座</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472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 xml:space="preserve">6ES7 193-6BP00-0BA0 </w:t>
            </w:r>
          </w:p>
          <w:p w14:paraId="0C9F59A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 xml:space="preserve">6ES7193-6BP00-0DA0 </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672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C1D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BD0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lang w:val="en-US" w:eastAsia="zh-CN"/>
              </w:rPr>
              <w:t>各2</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F5A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186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CEF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r>
      <w:tr w14:paraId="258082DC">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F0A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421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开关量输入</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6EB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6ES7131-6BH01-0BA0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B45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D4A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34C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B3F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ADC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D3F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ET 200SP, DI16x 24VDC</w:t>
            </w:r>
          </w:p>
        </w:tc>
      </w:tr>
      <w:tr w14:paraId="10B1C466">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DDD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7</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108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开关量输出</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651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6ES7132-6BH01-0BA0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2B0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DAB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C51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969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9A1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8C4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ET 200SP, DO16x 24VDC</w:t>
            </w:r>
          </w:p>
        </w:tc>
      </w:tr>
      <w:tr w14:paraId="59A5F5E2">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A53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1C3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模拟量输入</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7AD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6ES7134-6HD01-0BA1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4CE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791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0C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1E2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01A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EFA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ET 200SP,AI4</w:t>
            </w:r>
          </w:p>
        </w:tc>
      </w:tr>
      <w:tr w14:paraId="1186FFE4">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E72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9</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019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模拟量输出</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B2E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6ES7135-6HD00-0BA1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99C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DF3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1CF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31F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23F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971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ET 200SP,AQ4</w:t>
            </w:r>
          </w:p>
        </w:tc>
      </w:tr>
      <w:tr w14:paraId="40309C95">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CF1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A8F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触摸屏</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A77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6AV2124-0GCO1-0AX0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285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02B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45A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109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69F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F5F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TP700</w:t>
            </w:r>
          </w:p>
        </w:tc>
      </w:tr>
      <w:tr w14:paraId="397093C1">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E1C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11</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54F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断路器</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86A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IC65N 4P C6A</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C79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施耐德</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E49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DDB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0CB3">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D8B3">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608F">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61F0037C">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CD0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12</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803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接触器</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1C3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LC1N0610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662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施耐德</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AEB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D6C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0110">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3807">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3BD0">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6A016CC0">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675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13</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32A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按钮</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2F6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EB2A-11 绿</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33C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FC6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6EE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7F57">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0BDF">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4D7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61343E8E">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8B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14</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919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指示灯</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31F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ED16-16DS DC24V 绿</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418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741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E20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684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F8DA">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56E5">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41F5A838">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4D6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C32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按钮盒</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A72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sz w:val="22"/>
                <w:szCs w:val="22"/>
                <w:highlight w:val="none"/>
                <w:lang w:eastAsia="zh-CN"/>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69F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FE9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C4B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0E54">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C20A">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23D3">
            <w:pPr>
              <w:keepNext w:val="0"/>
              <w:keepLines w:val="0"/>
              <w:pageBreakBefore w:val="0"/>
              <w:kinsoku/>
              <w:wordWrap/>
              <w:overflowPunct/>
              <w:topLinePunct w:val="0"/>
              <w:bidi w:val="0"/>
              <w:adjustRightInd/>
              <w:spacing w:line="240" w:lineRule="auto"/>
              <w:jc w:val="center"/>
              <w:rPr>
                <w:rFonts w:hint="default" w:ascii="宋体" w:hAnsi="宋体" w:cs="宋体" w:eastAsiaTheme="minorEastAsia"/>
                <w:color w:val="000000"/>
                <w:sz w:val="22"/>
                <w:szCs w:val="22"/>
                <w:highlight w:val="none"/>
                <w:lang w:val="en-US" w:eastAsia="zh-CN"/>
              </w:rPr>
            </w:pPr>
            <w:r>
              <w:rPr>
                <w:rFonts w:hint="eastAsia" w:ascii="宋体" w:hAnsi="宋体" w:cs="宋体"/>
                <w:color w:val="000000"/>
                <w:sz w:val="22"/>
                <w:szCs w:val="22"/>
                <w:highlight w:val="none"/>
                <w:lang w:val="en-US" w:eastAsia="zh-CN"/>
              </w:rPr>
              <w:t>安装13-14器件</w:t>
            </w:r>
          </w:p>
        </w:tc>
      </w:tr>
      <w:tr w14:paraId="57254117">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0044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16</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247E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交换机8口</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D78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TL-SF1008  百兆</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ABD3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TPLINK</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F455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FA80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C420D">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94A0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BC3C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13E48DAE">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0B56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17</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7DD6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开关电源</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38B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DC24V 150W</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C01C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明纬</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9214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4E41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F00D1">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24B51">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B5597">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4EE54B4E">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D3282">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18</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5C2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工业网线</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306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Profinet 4*2*0.14 ，2米</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F84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47B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624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9DB31">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523E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43DD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4C008DFC">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885DF">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19</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797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工业网线</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6B0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Profinet 4*2*0.14， 1米</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AFD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C9A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07C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3</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0EA10">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C351F">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5964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585083A7">
        <w:tblPrEx>
          <w:tblCellMar>
            <w:top w:w="0" w:type="dxa"/>
            <w:left w:w="108" w:type="dxa"/>
            <w:bottom w:w="0" w:type="dxa"/>
            <w:right w:w="108" w:type="dxa"/>
          </w:tblCellMar>
        </w:tblPrEx>
        <w:trPr>
          <w:trHeight w:val="318"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B0C36">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rPr>
              <w:t>20</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AF0F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框架</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F93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尺寸：1200mm×810mm×300mm</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rPr>
              <w:t>材质：冷轧板台面2mm、支架3mm，钣金喷塑</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3A7AA">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386F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A905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right w:val="single" w:color="000000" w:sz="4" w:space="0"/>
            </w:tcBorders>
            <w:shd w:val="clear" w:color="auto" w:fill="FFFFFF"/>
            <w:noWrap/>
            <w:vAlign w:val="center"/>
          </w:tcPr>
          <w:p w14:paraId="12FB83CC">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highlight w:val="none"/>
              </w:rPr>
            </w:pPr>
          </w:p>
        </w:tc>
        <w:tc>
          <w:tcPr>
            <w:tcW w:w="429" w:type="pct"/>
            <w:tcBorders>
              <w:top w:val="single" w:color="000000" w:sz="4" w:space="0"/>
              <w:left w:val="single" w:color="000000" w:sz="4" w:space="0"/>
              <w:right w:val="single" w:color="000000" w:sz="4" w:space="0"/>
            </w:tcBorders>
            <w:shd w:val="clear" w:color="auto" w:fill="FFFFFF"/>
            <w:noWrap/>
            <w:vAlign w:val="center"/>
          </w:tcPr>
          <w:p w14:paraId="3858A9B6">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highlight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B20EF">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highlight w:val="none"/>
              </w:rPr>
            </w:pPr>
          </w:p>
        </w:tc>
      </w:tr>
      <w:tr w14:paraId="5D5588FC">
        <w:tblPrEx>
          <w:tblCellMar>
            <w:top w:w="0" w:type="dxa"/>
            <w:left w:w="108" w:type="dxa"/>
            <w:bottom w:w="0" w:type="dxa"/>
            <w:right w:w="108" w:type="dxa"/>
          </w:tblCellMar>
        </w:tblPrEx>
        <w:trPr>
          <w:trHeight w:val="288"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CEB9A">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rPr>
              <w:t>21</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0929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温度模块</w:t>
            </w:r>
          </w:p>
        </w:tc>
        <w:tc>
          <w:tcPr>
            <w:tcW w:w="11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AE93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PT100温度传感器、单相全隔离一体化交流调压器、加热器、温度变送器</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CC7C3">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7FF3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3078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11918">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highlight w:val="none"/>
                <w:lang w:val="en-US" w:eastAsia="zh-CN"/>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BBB9F">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highlight w:val="none"/>
                <w:lang w:val="en-US" w:eastAsia="zh-CN"/>
              </w:rPr>
            </w:pPr>
          </w:p>
        </w:tc>
        <w:tc>
          <w:tcPr>
            <w:tcW w:w="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4C87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温度PID控制</w:t>
            </w:r>
          </w:p>
        </w:tc>
      </w:tr>
      <w:tr w14:paraId="528D6E0D">
        <w:tblPrEx>
          <w:tblCellMar>
            <w:top w:w="0" w:type="dxa"/>
            <w:left w:w="108" w:type="dxa"/>
            <w:bottom w:w="0" w:type="dxa"/>
            <w:right w:w="108" w:type="dxa"/>
          </w:tblCellMar>
        </w:tblPrEx>
        <w:trPr>
          <w:trHeight w:val="479" w:hRule="atLeast"/>
        </w:trPr>
        <w:tc>
          <w:tcPr>
            <w:tcW w:w="3808"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10172">
            <w:pPr>
              <w:keepNext w:val="0"/>
              <w:keepLines w:val="0"/>
              <w:pageBreakBefore w:val="0"/>
              <w:kinsoku/>
              <w:wordWrap/>
              <w:overflowPunct/>
              <w:topLinePunct w:val="0"/>
              <w:bidi w:val="0"/>
              <w:adjustRightInd/>
              <w:spacing w:line="240" w:lineRule="auto"/>
              <w:jc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合计（元）</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52B94">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highlight w:val="none"/>
                <w:lang w:val="en-US" w:eastAsia="zh-CN"/>
              </w:rPr>
            </w:pPr>
          </w:p>
        </w:tc>
        <w:tc>
          <w:tcPr>
            <w:tcW w:w="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E1F1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r>
    </w:tbl>
    <w:p w14:paraId="69AA97F9">
      <w:pPr>
        <w:rPr>
          <w:rFonts w:hint="eastAsia"/>
          <w:highlight w:val="none"/>
        </w:rPr>
      </w:pPr>
      <w:r>
        <w:rPr>
          <w:rFonts w:hint="eastAsia"/>
          <w:highlight w:val="none"/>
        </w:rPr>
        <w:br w:type="page"/>
      </w:r>
    </w:p>
    <w:p w14:paraId="25F4ECE2">
      <w:pPr>
        <w:keepNext w:val="0"/>
        <w:keepLines w:val="0"/>
        <w:pageBreakBefore w:val="0"/>
        <w:widowControl/>
        <w:kinsoku/>
        <w:wordWrap/>
        <w:overflowPunct/>
        <w:topLinePunct w:val="0"/>
        <w:bidi w:val="0"/>
        <w:adjustRightInd/>
        <w:spacing w:line="240" w:lineRule="auto"/>
        <w:textAlignment w:val="center"/>
        <w:outlineLvl w:val="2"/>
        <w:rPr>
          <w:rFonts w:hint="eastAsia" w:ascii="宋体" w:hAnsi="宋体" w:cs="宋体"/>
          <w:b/>
          <w:bCs/>
          <w:color w:val="000000"/>
          <w:kern w:val="0"/>
          <w:sz w:val="24"/>
          <w:szCs w:val="24"/>
          <w:lang w:eastAsia="zh-CN"/>
        </w:rPr>
      </w:pPr>
      <w:r>
        <w:rPr>
          <w:rFonts w:hint="eastAsia" w:ascii="宋体" w:hAnsi="宋体" w:eastAsia="宋体" w:cs="宋体"/>
          <w:b/>
          <w:bCs/>
          <w:sz w:val="24"/>
          <w:szCs w:val="24"/>
          <w:lang w:val="en-US" w:eastAsia="zh-CN" w:bidi="ar-SA"/>
        </w:rPr>
        <w:t>（</w:t>
      </w:r>
      <w:r>
        <w:rPr>
          <w:rFonts w:hint="eastAsia" w:ascii="宋体" w:hAnsi="宋体" w:cs="宋体"/>
          <w:b/>
          <w:bCs/>
          <w:sz w:val="24"/>
          <w:szCs w:val="24"/>
          <w:lang w:val="en-US" w:eastAsia="zh-CN" w:bidi="ar-SA"/>
        </w:rPr>
        <w:t>八</w:t>
      </w:r>
      <w:r>
        <w:rPr>
          <w:rFonts w:hint="eastAsia" w:ascii="宋体" w:hAnsi="宋体" w:eastAsia="宋体" w:cs="宋体"/>
          <w:b/>
          <w:bCs/>
          <w:sz w:val="24"/>
          <w:szCs w:val="24"/>
          <w:lang w:val="en-US" w:eastAsia="zh-CN" w:bidi="ar-SA"/>
        </w:rPr>
        <w:t>）</w:t>
      </w:r>
      <w:r>
        <w:rPr>
          <w:rFonts w:hint="eastAsia" w:ascii="宋体" w:hAnsi="宋体" w:cs="宋体"/>
          <w:b/>
          <w:bCs/>
          <w:color w:val="000000"/>
          <w:kern w:val="0"/>
          <w:sz w:val="24"/>
          <w:szCs w:val="24"/>
        </w:rPr>
        <w:t>S7-1500实训装置</w:t>
      </w:r>
      <w:r>
        <w:rPr>
          <w:rFonts w:hint="eastAsia" w:ascii="宋体" w:hAnsi="宋体" w:cs="宋体"/>
          <w:b/>
          <w:bCs/>
          <w:color w:val="000000"/>
          <w:kern w:val="0"/>
          <w:sz w:val="24"/>
          <w:szCs w:val="24"/>
          <w:lang w:eastAsia="zh-CN"/>
        </w:rPr>
        <w:t>（</w:t>
      </w:r>
      <w:r>
        <w:rPr>
          <w:rFonts w:hint="eastAsia" w:ascii="宋体" w:hAnsi="宋体" w:cs="宋体"/>
          <w:b/>
          <w:bCs/>
          <w:color w:val="000000"/>
          <w:kern w:val="0"/>
          <w:sz w:val="24"/>
          <w:szCs w:val="24"/>
          <w:lang w:val="en-US" w:eastAsia="zh-CN"/>
        </w:rPr>
        <w:t>配置二</w:t>
      </w:r>
      <w:r>
        <w:rPr>
          <w:rFonts w:hint="eastAsia" w:ascii="宋体" w:hAnsi="宋体" w:cs="宋体"/>
          <w:b/>
          <w:bCs/>
          <w:color w:val="000000"/>
          <w:kern w:val="0"/>
          <w:sz w:val="24"/>
          <w:szCs w:val="24"/>
          <w:lang w:eastAsia="zh-CN"/>
        </w:rPr>
        <w:t>）</w:t>
      </w:r>
    </w:p>
    <w:p w14:paraId="2A95D6A5">
      <w:pPr>
        <w:pStyle w:val="3"/>
        <w:keepNext w:val="0"/>
        <w:keepLines w:val="0"/>
        <w:pageBreakBefore w:val="0"/>
        <w:kinsoku/>
        <w:wordWrap/>
        <w:overflowPunct/>
        <w:topLinePunct w:val="0"/>
        <w:bidi w:val="0"/>
        <w:adjustRightInd/>
        <w:spacing w:line="240" w:lineRule="auto"/>
        <w:outlineLvl w:val="3"/>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设备配置清单</w:t>
      </w:r>
    </w:p>
    <w:tbl>
      <w:tblPr>
        <w:tblStyle w:val="8"/>
        <w:tblW w:w="11050" w:type="dxa"/>
        <w:tblInd w:w="-1297" w:type="dxa"/>
        <w:tblLayout w:type="fixed"/>
        <w:tblCellMar>
          <w:top w:w="0" w:type="dxa"/>
          <w:left w:w="108" w:type="dxa"/>
          <w:bottom w:w="0" w:type="dxa"/>
          <w:right w:w="108" w:type="dxa"/>
        </w:tblCellMar>
      </w:tblPr>
      <w:tblGrid>
        <w:gridCol w:w="833"/>
        <w:gridCol w:w="1517"/>
        <w:gridCol w:w="2533"/>
        <w:gridCol w:w="1134"/>
        <w:gridCol w:w="800"/>
        <w:gridCol w:w="916"/>
        <w:gridCol w:w="1034"/>
        <w:gridCol w:w="950"/>
        <w:gridCol w:w="1333"/>
      </w:tblGrid>
      <w:tr w14:paraId="1C4F6D87">
        <w:tblPrEx>
          <w:tblCellMar>
            <w:top w:w="0" w:type="dxa"/>
            <w:left w:w="108" w:type="dxa"/>
            <w:bottom w:w="0" w:type="dxa"/>
            <w:right w:w="108" w:type="dxa"/>
          </w:tblCellMar>
        </w:tblPrEx>
        <w:trPr>
          <w:trHeight w:val="31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374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rPr>
              <w:t>序号</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FB1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rPr>
              <w:t>元件名称</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30C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rPr>
              <w:t>型号规格</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3FF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rPr>
              <w:t>品牌</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DDB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rPr>
              <w:t>单位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5A4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rPr>
              <w:t>数量</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D2D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单价（元）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4DB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小计（元）</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6F1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rPr>
              <w:t>备注</w:t>
            </w:r>
          </w:p>
        </w:tc>
      </w:tr>
      <w:tr w14:paraId="75F6C2A1">
        <w:tblPrEx>
          <w:tblCellMar>
            <w:top w:w="0" w:type="dxa"/>
            <w:left w:w="108" w:type="dxa"/>
            <w:bottom w:w="0" w:type="dxa"/>
            <w:right w:w="108" w:type="dxa"/>
          </w:tblCellMar>
        </w:tblPrEx>
        <w:trPr>
          <w:trHeight w:val="44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A70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D4F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CPU</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0AB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6ES7511-1CK01-0AB0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66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BB0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A35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580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3EF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5F0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S7-1500 1511C</w:t>
            </w:r>
          </w:p>
        </w:tc>
      </w:tr>
      <w:tr w14:paraId="465B81CF">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5AA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492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存储卡</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53F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6ES7954-8LE03-0AA0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D95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1E3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C5C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DFBD">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0314">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AA1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r>
      <w:tr w14:paraId="2CB5C5DA">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B37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30A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导轨</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83A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6ES7 590-1AB60-0AA0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552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D1F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E3B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CA47">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CEED">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728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r>
      <w:tr w14:paraId="3AE06F1A">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399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E28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接口模块</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F9A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6ES7155 6AA01-0BN0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390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BE8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4BF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B5E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9CA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600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IM155-6 PN</w:t>
            </w:r>
          </w:p>
        </w:tc>
      </w:tr>
      <w:tr w14:paraId="2317F490">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C60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4E3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基座</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69F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sz w:val="22"/>
                <w:szCs w:val="22"/>
              </w:rPr>
            </w:pPr>
            <w:r>
              <w:rPr>
                <w:rFonts w:hint="eastAsia" w:ascii="宋体" w:hAnsi="宋体" w:cs="宋体"/>
                <w:color w:val="000000"/>
                <w:sz w:val="22"/>
                <w:szCs w:val="22"/>
              </w:rPr>
              <w:t xml:space="preserve">6ES7 193-6BP00-0BA0 </w:t>
            </w:r>
          </w:p>
          <w:p w14:paraId="7ED1534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sz w:val="22"/>
                <w:szCs w:val="22"/>
              </w:rPr>
              <w:t xml:space="preserve">6ES7193-6BP00-0DA0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FF2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059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8416">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各2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DCB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C07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6CB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p>
        </w:tc>
      </w:tr>
      <w:tr w14:paraId="1DF768A6">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816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AFE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开关量输入</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D9D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6ES7131-6BH01-0BA0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FA4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37C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2FF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CCD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FFA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E3A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ET 200SP, DI16x 24VDC</w:t>
            </w:r>
          </w:p>
        </w:tc>
      </w:tr>
      <w:tr w14:paraId="32291A03">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C99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FF6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开关量输出</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AA2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6ES7132-6BH01-0BA0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9F0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8B5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27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B49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AFE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817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ET 200SP, DO16x 24VDC</w:t>
            </w:r>
          </w:p>
        </w:tc>
      </w:tr>
      <w:tr w14:paraId="07F5AA57">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140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D1F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模拟量输入</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0D6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6ES7134-6HD01-0BA1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5CC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84B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3C3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BCF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785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302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ET 200SP,AI4</w:t>
            </w:r>
          </w:p>
        </w:tc>
      </w:tr>
      <w:tr w14:paraId="5B5DA5F9">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309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7BF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模拟量输出</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1A8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6ES7135-6HD00-0BA1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A79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C16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6A2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C65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EC8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D9E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ET 200SP, AQ4</w:t>
            </w:r>
          </w:p>
        </w:tc>
      </w:tr>
      <w:tr w14:paraId="77C4243C">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8DC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7B5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触摸屏</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6F8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6AV2124-0GCO1-0AX0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D14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AF3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50C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73B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573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506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TP700</w:t>
            </w:r>
          </w:p>
        </w:tc>
      </w:tr>
      <w:tr w14:paraId="7B75721B">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160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574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断路器</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6E8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IC65N 4P C6A</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7D1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F8D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CE9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D42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9DB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ED2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r>
      <w:tr w14:paraId="44CF42D3">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C26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EF8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接触器</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4D1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LC1N0610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3CC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1D5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F2E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0D2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B050">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C49A">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r>
      <w:tr w14:paraId="0784D37D">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16F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6E3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按钮</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04D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EB2A-11 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A1A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EAE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125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EAB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D03C">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562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691DCF47">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D4D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4D1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指示灯</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644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ED16-16DS DC24V 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F69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02A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C22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AF4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3677">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496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5AF20BA2">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401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A77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按钮盒</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737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sz w:val="22"/>
                <w:szCs w:val="22"/>
                <w:highlight w:val="none"/>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43B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E49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128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359A">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388D">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F4A4">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r>
              <w:rPr>
                <w:rFonts w:hint="eastAsia" w:ascii="宋体" w:hAnsi="宋体" w:cs="宋体"/>
                <w:color w:val="000000"/>
                <w:sz w:val="22"/>
                <w:szCs w:val="22"/>
                <w:highlight w:val="none"/>
                <w:lang w:val="en-US" w:eastAsia="zh-CN"/>
              </w:rPr>
              <w:t>安装13-14器件</w:t>
            </w:r>
          </w:p>
        </w:tc>
      </w:tr>
      <w:tr w14:paraId="58E73640">
        <w:tblPrEx>
          <w:tblCellMar>
            <w:top w:w="0" w:type="dxa"/>
            <w:left w:w="108" w:type="dxa"/>
            <w:bottom w:w="0" w:type="dxa"/>
            <w:right w:w="108" w:type="dxa"/>
          </w:tblCellMar>
        </w:tblPrEx>
        <w:trPr>
          <w:trHeight w:val="31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F1A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88F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交换机8口</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0F6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TL-SF1008  百兆</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611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TPLINK</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B28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A30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423C">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DF5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A1BC">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r>
      <w:tr w14:paraId="67430BE9">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E67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E19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开关电源</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679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DC24V 150W  导轨式</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181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明纬</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6CD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70F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284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DFA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0514">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r>
      <w:tr w14:paraId="4125602D">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0E9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AFE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伺服驱动</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AD4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6SL3210-5FB10-2UF2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9AF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4A0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A6A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B57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DF2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753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V90 0.2KW</w:t>
            </w:r>
          </w:p>
        </w:tc>
      </w:tr>
      <w:tr w14:paraId="59827AC1">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6A4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CC8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伺服电机</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D1F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1FL6032-2AF21-1AA1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352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F40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A33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1DD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BE81">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0EB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r>
      <w:tr w14:paraId="0D16BEB3">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F94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ECB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电机电缆</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85E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6FX3002-5CK01-1AF0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B22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606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DD7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8600">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F061">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1B11">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r>
      <w:tr w14:paraId="1E019F99">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651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74D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编码器电缆</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C4D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6FX3002-2CT20-1AF0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36D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34C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44D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08D5">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06A3">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C8C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r>
      <w:tr w14:paraId="137BEF3C">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B34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84C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进线滤波器</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786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rPr>
              <w:t>6SL3203-0BB21-8VA1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FB7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820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3AB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2505">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637B">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B8E5">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r>
      <w:tr w14:paraId="312D63C7">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AC4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F5F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变频器</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B71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6SL3210-1KE11-8UF2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359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D39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796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53D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DCE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353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G120C 0.37KW</w:t>
            </w:r>
          </w:p>
        </w:tc>
      </w:tr>
      <w:tr w14:paraId="5C29A8E1">
        <w:tblPrEx>
          <w:tblCellMar>
            <w:top w:w="0" w:type="dxa"/>
            <w:left w:w="108" w:type="dxa"/>
            <w:bottom w:w="0" w:type="dxa"/>
            <w:right w:w="108" w:type="dxa"/>
          </w:tblCellMar>
        </w:tblPrEx>
        <w:trPr>
          <w:trHeight w:val="2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860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1E7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面板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7D8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6SL3255-0AA00-4CA1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1F9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西门子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F93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082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25BA">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EF9D">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9C75">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rPr>
            </w:pPr>
          </w:p>
        </w:tc>
      </w:tr>
      <w:tr w14:paraId="5EE3372A">
        <w:tblPrEx>
          <w:tblCellMar>
            <w:top w:w="0" w:type="dxa"/>
            <w:left w:w="108" w:type="dxa"/>
            <w:bottom w:w="0" w:type="dxa"/>
            <w:right w:w="108" w:type="dxa"/>
          </w:tblCellMar>
        </w:tblPrEx>
        <w:trPr>
          <w:trHeight w:val="31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F49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C38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框架</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678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尺寸：1200mm×810mm×300mm</w:t>
            </w:r>
          </w:p>
          <w:p w14:paraId="4192178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材质：冷轧板台面2mm、支架3mm，钣金喷塑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D70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B66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C72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FB17">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0588">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0A38">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rPr>
            </w:pPr>
          </w:p>
        </w:tc>
      </w:tr>
      <w:tr w14:paraId="212D789C">
        <w:tblPrEx>
          <w:tblCellMar>
            <w:top w:w="0" w:type="dxa"/>
            <w:left w:w="108" w:type="dxa"/>
            <w:bottom w:w="0" w:type="dxa"/>
            <w:right w:w="108" w:type="dxa"/>
          </w:tblCellMar>
        </w:tblPrEx>
        <w:trPr>
          <w:trHeight w:val="435" w:hRule="atLeast"/>
        </w:trPr>
        <w:tc>
          <w:tcPr>
            <w:tcW w:w="87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F382">
            <w:pPr>
              <w:keepNext w:val="0"/>
              <w:keepLines w:val="0"/>
              <w:pageBreakBefore w:val="0"/>
              <w:kinsoku/>
              <w:wordWrap/>
              <w:overflowPunct/>
              <w:topLinePunct w:val="0"/>
              <w:bidi w:val="0"/>
              <w:adjustRightInd/>
              <w:spacing w:line="24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合计（元）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F8CD">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6477">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rPr>
            </w:pPr>
          </w:p>
        </w:tc>
      </w:tr>
    </w:tbl>
    <w:p w14:paraId="49B1D78D">
      <w:pPr>
        <w:keepNext w:val="0"/>
        <w:keepLines w:val="0"/>
        <w:pageBreakBefore w:val="0"/>
        <w:kinsoku/>
        <w:wordWrap/>
        <w:overflowPunct/>
        <w:topLinePunct w:val="0"/>
        <w:bidi w:val="0"/>
        <w:adjustRightInd/>
        <w:spacing w:line="240" w:lineRule="auto"/>
        <w:ind w:firstLine="482" w:firstLineChars="200"/>
        <w:jc w:val="left"/>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br w:type="page"/>
      </w:r>
    </w:p>
    <w:p w14:paraId="2EC6AA5E">
      <w:pPr>
        <w:keepNext w:val="0"/>
        <w:keepLines w:val="0"/>
        <w:pageBreakBefore w:val="0"/>
        <w:widowControl/>
        <w:kinsoku/>
        <w:wordWrap/>
        <w:overflowPunct/>
        <w:topLinePunct w:val="0"/>
        <w:bidi w:val="0"/>
        <w:adjustRightInd/>
        <w:spacing w:line="240" w:lineRule="auto"/>
        <w:textAlignment w:val="center"/>
        <w:outlineLvl w:val="2"/>
        <w:rPr>
          <w:rFonts w:hint="eastAsia" w:ascii="宋体" w:hAnsi="宋体" w:cs="宋体"/>
          <w:b/>
          <w:bCs/>
          <w:color w:val="000000"/>
          <w:kern w:val="0"/>
          <w:sz w:val="24"/>
          <w:szCs w:val="24"/>
          <w:highlight w:val="none"/>
          <w:lang w:eastAsia="zh-CN"/>
        </w:rPr>
      </w:pP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九</w:t>
      </w:r>
      <w:r>
        <w:rPr>
          <w:rFonts w:hint="eastAsia" w:ascii="宋体" w:hAnsi="宋体" w:cs="宋体"/>
          <w:b/>
          <w:bCs/>
          <w:color w:val="000000"/>
          <w:kern w:val="0"/>
          <w:sz w:val="24"/>
          <w:szCs w:val="24"/>
          <w:highlight w:val="none"/>
        </w:rPr>
        <w:t>）S7-1500实训装置</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配置三</w:t>
      </w:r>
      <w:r>
        <w:rPr>
          <w:rFonts w:hint="eastAsia" w:ascii="宋体" w:hAnsi="宋体" w:cs="宋体"/>
          <w:b/>
          <w:bCs/>
          <w:color w:val="000000"/>
          <w:kern w:val="0"/>
          <w:sz w:val="24"/>
          <w:szCs w:val="24"/>
          <w:highlight w:val="none"/>
          <w:lang w:eastAsia="zh-CN"/>
        </w:rPr>
        <w:t>）</w:t>
      </w:r>
    </w:p>
    <w:p w14:paraId="1DB5C4EF">
      <w:pPr>
        <w:pStyle w:val="3"/>
        <w:keepNext w:val="0"/>
        <w:keepLines w:val="0"/>
        <w:pageBreakBefore w:val="0"/>
        <w:kinsoku/>
        <w:wordWrap/>
        <w:overflowPunct/>
        <w:topLinePunct w:val="0"/>
        <w:bidi w:val="0"/>
        <w:adjustRightInd/>
        <w:spacing w:line="240" w:lineRule="auto"/>
        <w:outlineLvl w:val="3"/>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设备配置清单</w:t>
      </w:r>
    </w:p>
    <w:tbl>
      <w:tblPr>
        <w:tblStyle w:val="8"/>
        <w:tblW w:w="6473" w:type="pct"/>
        <w:tblInd w:w="-1297" w:type="dxa"/>
        <w:tblLayout w:type="fixed"/>
        <w:tblCellMar>
          <w:top w:w="0" w:type="dxa"/>
          <w:left w:w="108" w:type="dxa"/>
          <w:bottom w:w="0" w:type="dxa"/>
          <w:right w:w="108" w:type="dxa"/>
        </w:tblCellMar>
      </w:tblPr>
      <w:tblGrid>
        <w:gridCol w:w="833"/>
        <w:gridCol w:w="1684"/>
        <w:gridCol w:w="2400"/>
        <w:gridCol w:w="1000"/>
        <w:gridCol w:w="824"/>
        <w:gridCol w:w="759"/>
        <w:gridCol w:w="1150"/>
        <w:gridCol w:w="1183"/>
        <w:gridCol w:w="1200"/>
      </w:tblGrid>
      <w:tr w14:paraId="06FFB6E9">
        <w:tblPrEx>
          <w:tblCellMar>
            <w:top w:w="0" w:type="dxa"/>
            <w:left w:w="108" w:type="dxa"/>
            <w:bottom w:w="0" w:type="dxa"/>
            <w:right w:w="108" w:type="dxa"/>
          </w:tblCellMar>
        </w:tblPrEx>
        <w:trPr>
          <w:trHeight w:val="402"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2B7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highlight w:val="none"/>
              </w:rPr>
            </w:pPr>
            <w:r>
              <w:rPr>
                <w:rFonts w:hint="eastAsia" w:ascii="宋体" w:hAnsi="宋体" w:cs="宋体"/>
                <w:b w:val="0"/>
                <w:bCs w:val="0"/>
                <w:color w:val="000000"/>
                <w:kern w:val="0"/>
                <w:sz w:val="22"/>
                <w:szCs w:val="22"/>
                <w:highlight w:val="none"/>
              </w:rPr>
              <w:t>序号</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233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highlight w:val="none"/>
              </w:rPr>
            </w:pPr>
            <w:r>
              <w:rPr>
                <w:rFonts w:hint="eastAsia" w:ascii="宋体" w:hAnsi="宋体" w:cs="宋体"/>
                <w:b w:val="0"/>
                <w:bCs w:val="0"/>
                <w:color w:val="000000"/>
                <w:kern w:val="0"/>
                <w:sz w:val="22"/>
                <w:szCs w:val="22"/>
                <w:highlight w:val="none"/>
              </w:rPr>
              <w:t>元件名称</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EB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highlight w:val="none"/>
              </w:rPr>
            </w:pPr>
            <w:r>
              <w:rPr>
                <w:rFonts w:hint="eastAsia" w:ascii="宋体" w:hAnsi="宋体" w:cs="宋体"/>
                <w:b w:val="0"/>
                <w:bCs w:val="0"/>
                <w:color w:val="000000"/>
                <w:kern w:val="0"/>
                <w:sz w:val="22"/>
                <w:szCs w:val="22"/>
                <w:highlight w:val="none"/>
              </w:rPr>
              <w:t>型号规格</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0D5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highlight w:val="none"/>
              </w:rPr>
            </w:pPr>
            <w:r>
              <w:rPr>
                <w:rFonts w:hint="eastAsia" w:ascii="宋体" w:hAnsi="宋体" w:cs="宋体"/>
                <w:b w:val="0"/>
                <w:bCs w:val="0"/>
                <w:color w:val="000000"/>
                <w:kern w:val="0"/>
                <w:sz w:val="22"/>
                <w:szCs w:val="22"/>
                <w:highlight w:val="none"/>
              </w:rPr>
              <w:t>品牌</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2F7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highlight w:val="none"/>
              </w:rPr>
            </w:pPr>
            <w:r>
              <w:rPr>
                <w:rFonts w:hint="eastAsia" w:ascii="宋体" w:hAnsi="宋体" w:cs="宋体"/>
                <w:b w:val="0"/>
                <w:bCs w:val="0"/>
                <w:color w:val="000000"/>
                <w:kern w:val="0"/>
                <w:sz w:val="22"/>
                <w:szCs w:val="22"/>
                <w:highlight w:val="none"/>
              </w:rPr>
              <w:t>单位</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F57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val="0"/>
                <w:bCs w:val="0"/>
                <w:color w:val="000000"/>
                <w:sz w:val="22"/>
                <w:szCs w:val="22"/>
                <w:highlight w:val="none"/>
              </w:rPr>
            </w:pPr>
            <w:r>
              <w:rPr>
                <w:rFonts w:hint="eastAsia" w:ascii="宋体" w:hAnsi="宋体" w:cs="宋体"/>
                <w:b w:val="0"/>
                <w:bCs w:val="0"/>
                <w:color w:val="000000"/>
                <w:kern w:val="0"/>
                <w:sz w:val="22"/>
                <w:szCs w:val="22"/>
                <w:highlight w:val="none"/>
              </w:rPr>
              <w:t>数量</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95F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000000"/>
                <w:kern w:val="0"/>
                <w:sz w:val="22"/>
                <w:szCs w:val="22"/>
                <w:highlight w:val="none"/>
                <w:lang w:val="en-US" w:eastAsia="zh-CN"/>
              </w:rPr>
            </w:pPr>
            <w:r>
              <w:rPr>
                <w:rFonts w:hint="eastAsia" w:ascii="宋体" w:hAnsi="宋体" w:cs="宋体"/>
                <w:b w:val="0"/>
                <w:bCs w:val="0"/>
                <w:color w:val="000000"/>
                <w:kern w:val="0"/>
                <w:sz w:val="22"/>
                <w:szCs w:val="22"/>
                <w:highlight w:val="none"/>
                <w:lang w:val="en-US" w:eastAsia="zh-CN"/>
              </w:rPr>
              <w:t>单价（元）</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686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000000"/>
                <w:kern w:val="0"/>
                <w:sz w:val="22"/>
                <w:szCs w:val="22"/>
                <w:highlight w:val="none"/>
                <w:lang w:val="en-US" w:eastAsia="zh-CN"/>
              </w:rPr>
            </w:pPr>
            <w:r>
              <w:rPr>
                <w:rFonts w:hint="eastAsia" w:ascii="宋体" w:hAnsi="宋体" w:cs="宋体"/>
                <w:b w:val="0"/>
                <w:bCs w:val="0"/>
                <w:color w:val="000000"/>
                <w:kern w:val="0"/>
                <w:sz w:val="22"/>
                <w:szCs w:val="22"/>
                <w:highlight w:val="none"/>
                <w:lang w:val="en-US" w:eastAsia="zh-CN"/>
              </w:rPr>
              <w:t>小计（元）</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034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val="0"/>
                <w:bCs w:val="0"/>
                <w:color w:val="000000"/>
                <w:kern w:val="0"/>
                <w:sz w:val="22"/>
                <w:szCs w:val="22"/>
                <w:highlight w:val="none"/>
                <w:lang w:val="en-US" w:eastAsia="zh-CN"/>
              </w:rPr>
            </w:pPr>
            <w:r>
              <w:rPr>
                <w:rFonts w:hint="eastAsia" w:ascii="宋体" w:hAnsi="宋体" w:cs="宋体"/>
                <w:b w:val="0"/>
                <w:bCs w:val="0"/>
                <w:color w:val="000000"/>
                <w:kern w:val="0"/>
                <w:sz w:val="22"/>
                <w:szCs w:val="22"/>
                <w:highlight w:val="none"/>
              </w:rPr>
              <w:t>备注</w:t>
            </w:r>
          </w:p>
        </w:tc>
      </w:tr>
      <w:tr w14:paraId="4FEF6112">
        <w:tblPrEx>
          <w:tblCellMar>
            <w:top w:w="0" w:type="dxa"/>
            <w:left w:w="108" w:type="dxa"/>
            <w:bottom w:w="0" w:type="dxa"/>
            <w:right w:w="108" w:type="dxa"/>
          </w:tblCellMar>
        </w:tblPrEx>
        <w:trPr>
          <w:trHeight w:val="252"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251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CAE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CPU</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11E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6ES7511-1CK01-0AB0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28C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CE4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50D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451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F95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DE1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S7-1500 1511C</w:t>
            </w:r>
          </w:p>
        </w:tc>
      </w:tr>
      <w:tr w14:paraId="0DD1ADA7">
        <w:tblPrEx>
          <w:tblCellMar>
            <w:top w:w="0" w:type="dxa"/>
            <w:left w:w="108" w:type="dxa"/>
            <w:bottom w:w="0" w:type="dxa"/>
            <w:right w:w="108" w:type="dxa"/>
          </w:tblCellMar>
        </w:tblPrEx>
        <w:trPr>
          <w:trHeight w:val="469"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54A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8ED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存储卡</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8FA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6ES7954-8LE03-0AA0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F08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5EE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998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C6DB">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32EC">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87D0">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1E5C5F23">
        <w:tblPrEx>
          <w:tblCellMar>
            <w:top w:w="0" w:type="dxa"/>
            <w:left w:w="108" w:type="dxa"/>
            <w:bottom w:w="0" w:type="dxa"/>
            <w:right w:w="108" w:type="dxa"/>
          </w:tblCellMar>
        </w:tblPrEx>
        <w:trPr>
          <w:trHeight w:val="43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68D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3</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D39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导轨</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289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6ES7 590-1AB60-0AA0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FCB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7F3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DED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6A6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63D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763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20FA1D72">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CBC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961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接口模块</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7FA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6ES7155 6AA0</w:t>
            </w:r>
            <w:r>
              <w:rPr>
                <w:rFonts w:hint="eastAsia" w:ascii="宋体" w:hAnsi="宋体" w:cs="宋体"/>
                <w:color w:val="000000"/>
                <w:kern w:val="0"/>
                <w:sz w:val="22"/>
                <w:szCs w:val="22"/>
                <w:highlight w:val="none"/>
                <w:lang w:val="en-US" w:eastAsia="zh-CN"/>
              </w:rPr>
              <w:t>2</w:t>
            </w:r>
            <w:r>
              <w:rPr>
                <w:rFonts w:hint="eastAsia" w:ascii="宋体" w:hAnsi="宋体" w:cs="宋体"/>
                <w:color w:val="000000"/>
                <w:kern w:val="0"/>
                <w:sz w:val="22"/>
                <w:szCs w:val="22"/>
                <w:highlight w:val="none"/>
              </w:rPr>
              <w:t>-0BN0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AB5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3AB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BFF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219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5F6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973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IM155-6 PN</w:t>
            </w:r>
          </w:p>
        </w:tc>
      </w:tr>
      <w:tr w14:paraId="15B7A144">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410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5</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9EA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基座</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6FF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 xml:space="preserve">6ES7 193-6BP00-0BA0 </w:t>
            </w:r>
          </w:p>
          <w:p w14:paraId="07EF6E5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 xml:space="preserve">6ES7193-6BP00-0DA0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BC6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123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E2C4">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各2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9D2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E05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499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r>
      <w:tr w14:paraId="019C81B8">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A02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E38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开关量输入</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9ED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6ES7131-6BH01-0BA0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1DF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0E4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E31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BE9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BD4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A80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ET 200SP, DI16x 24VDC</w:t>
            </w:r>
          </w:p>
        </w:tc>
      </w:tr>
      <w:tr w14:paraId="2D753E79">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F51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7</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D8D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开关量输出</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218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6ES7132-6BH01-0BA0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12B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2D0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717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842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F6C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5E1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ET 200SP, DO16x 24VDC</w:t>
            </w:r>
          </w:p>
        </w:tc>
      </w:tr>
      <w:tr w14:paraId="0855BEFE">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F91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C7C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模拟量输入</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952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6ES7134-6HD01-0BA1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3EE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5D2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ECA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405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E1D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FE6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ET 200SP,AI4</w:t>
            </w:r>
          </w:p>
        </w:tc>
      </w:tr>
      <w:tr w14:paraId="45A4BC51">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3D1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9</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2CB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模拟量输出</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C96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6ES7135-6HD00-0BA1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75A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124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8D8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3C7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FC5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678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ET 200SP, AQ4</w:t>
            </w:r>
          </w:p>
        </w:tc>
      </w:tr>
      <w:tr w14:paraId="047FC565">
        <w:tblPrEx>
          <w:tblCellMar>
            <w:top w:w="0" w:type="dxa"/>
            <w:left w:w="108" w:type="dxa"/>
            <w:bottom w:w="0" w:type="dxa"/>
            <w:right w:w="108" w:type="dxa"/>
          </w:tblCellMar>
        </w:tblPrEx>
        <w:trPr>
          <w:trHeight w:val="41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442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10</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5EB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触摸屏</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6B1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6AV2124-0GCO1-0AX0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2F6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682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1DD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59F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CEE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902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TP700</w:t>
            </w:r>
          </w:p>
        </w:tc>
      </w:tr>
      <w:tr w14:paraId="55913F03">
        <w:tblPrEx>
          <w:tblCellMar>
            <w:top w:w="0" w:type="dxa"/>
            <w:left w:w="108" w:type="dxa"/>
            <w:bottom w:w="0" w:type="dxa"/>
            <w:right w:w="108" w:type="dxa"/>
          </w:tblCellMar>
        </w:tblPrEx>
        <w:trPr>
          <w:trHeight w:val="412"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87B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11</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056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导轨</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4FD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default" w:ascii="宋体" w:hAnsi="宋体" w:cs="宋体"/>
                <w:color w:val="000000"/>
                <w:kern w:val="0"/>
                <w:sz w:val="22"/>
                <w:szCs w:val="22"/>
                <w:highlight w:val="none"/>
                <w:lang w:val="en-US" w:eastAsia="zh-CN"/>
              </w:rPr>
              <w:t>6ES7590-1AB60-0AA0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DF6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456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5A0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F94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C8C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val="en-US" w:eastAsia="zh-CN"/>
              </w:rPr>
            </w:pPr>
          </w:p>
        </w:tc>
        <w:tc>
          <w:tcPr>
            <w:tcW w:w="543" w:type="pct"/>
            <w:vMerge w:val="restart"/>
            <w:tcBorders>
              <w:top w:val="single" w:color="000000" w:sz="4" w:space="0"/>
              <w:left w:val="single" w:color="000000" w:sz="4" w:space="0"/>
              <w:right w:val="single" w:color="000000" w:sz="4" w:space="0"/>
            </w:tcBorders>
            <w:shd w:val="clear" w:color="auto" w:fill="auto"/>
            <w:noWrap/>
            <w:vAlign w:val="center"/>
          </w:tcPr>
          <w:p w14:paraId="1C3CC9F3">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ET200MP选配</w:t>
            </w:r>
          </w:p>
        </w:tc>
      </w:tr>
      <w:tr w14:paraId="71B4605A">
        <w:tblPrEx>
          <w:tblCellMar>
            <w:top w:w="0" w:type="dxa"/>
            <w:left w:w="108" w:type="dxa"/>
            <w:bottom w:w="0" w:type="dxa"/>
            <w:right w:w="108" w:type="dxa"/>
          </w:tblCellMar>
        </w:tblPrEx>
        <w:trPr>
          <w:trHeight w:val="406"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ABD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12</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3836">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default" w:ascii="宋体" w:hAnsi="宋体" w:eastAsia="宋体" w:cs="宋体"/>
                <w:color w:val="000000"/>
                <w:kern w:val="0"/>
                <w:sz w:val="22"/>
                <w:szCs w:val="22"/>
                <w:highlight w:val="none"/>
                <w:lang w:val="en-US" w:eastAsia="zh-CN"/>
              </w:rPr>
              <w:t>IM 155-5 PN</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D15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default" w:ascii="宋体" w:hAnsi="宋体" w:cs="宋体"/>
                <w:color w:val="000000"/>
                <w:kern w:val="0"/>
                <w:sz w:val="22"/>
                <w:szCs w:val="22"/>
                <w:highlight w:val="none"/>
                <w:lang w:val="en-US" w:eastAsia="zh-CN"/>
              </w:rPr>
              <w:t>6ES7155-5AA00-0AA0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CF3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158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9DF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5CF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A3B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3" w:type="pct"/>
            <w:vMerge w:val="continue"/>
            <w:tcBorders>
              <w:left w:val="single" w:color="000000" w:sz="4" w:space="0"/>
              <w:right w:val="single" w:color="000000" w:sz="4" w:space="0"/>
            </w:tcBorders>
            <w:shd w:val="clear" w:color="auto" w:fill="auto"/>
            <w:noWrap/>
            <w:vAlign w:val="center"/>
          </w:tcPr>
          <w:p w14:paraId="6320B87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r>
      <w:tr w14:paraId="7E8C47E0">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3D7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13</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707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开关量输入输出模块</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F74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default" w:ascii="宋体" w:hAnsi="宋体" w:cs="宋体"/>
                <w:color w:val="000000"/>
                <w:kern w:val="0"/>
                <w:sz w:val="22"/>
                <w:szCs w:val="22"/>
                <w:highlight w:val="none"/>
                <w:lang w:val="en-US" w:eastAsia="zh-CN"/>
              </w:rPr>
              <w:t>6ES7523-1BL00-0AA0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A3A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EFD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14A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CF2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4BA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3" w:type="pct"/>
            <w:vMerge w:val="continue"/>
            <w:tcBorders>
              <w:left w:val="single" w:color="000000" w:sz="4" w:space="0"/>
              <w:right w:val="single" w:color="000000" w:sz="4" w:space="0"/>
            </w:tcBorders>
            <w:shd w:val="clear" w:color="auto" w:fill="auto"/>
            <w:noWrap/>
            <w:vAlign w:val="center"/>
          </w:tcPr>
          <w:p w14:paraId="7213502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r>
      <w:tr w14:paraId="11FA122C">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03A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81A3">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模拟量输入输出模块</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2DC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default" w:ascii="宋体" w:hAnsi="宋体" w:cs="宋体"/>
                <w:color w:val="000000"/>
                <w:kern w:val="0"/>
                <w:sz w:val="22"/>
                <w:szCs w:val="22"/>
                <w:highlight w:val="none"/>
                <w:lang w:val="en-US" w:eastAsia="zh-CN"/>
              </w:rPr>
              <w:t>6ES7534-7QE00-0AB0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242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332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B2C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32A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AA6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3" w:type="pct"/>
            <w:vMerge w:val="continue"/>
            <w:tcBorders>
              <w:left w:val="single" w:color="000000" w:sz="4" w:space="0"/>
              <w:bottom w:val="single" w:color="000000" w:sz="4" w:space="0"/>
              <w:right w:val="single" w:color="000000" w:sz="4" w:space="0"/>
            </w:tcBorders>
            <w:shd w:val="clear" w:color="auto" w:fill="auto"/>
            <w:noWrap/>
            <w:vAlign w:val="center"/>
          </w:tcPr>
          <w:p w14:paraId="1F50522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r>
      <w:tr w14:paraId="2A809F42">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CE1D">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15</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480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断路器</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9E7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IC65N 4P C6A</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CC8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施耐德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D15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FF4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4FC5">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1071">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795C">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75703683">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ECCD">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16</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4F9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接触器</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4EA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LC1N0610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E86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施耐德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CFD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E2A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9FD1">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8971">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668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6FDEDA8A">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8463">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17</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E97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按钮</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358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EB2A-11 绿</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179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60A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F4B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0966">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5EBB">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89B0">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4FAC4EF5">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9D90">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18</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002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指示灯</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99F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ED16-16DS DC24V 绿</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7BE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EB4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F9F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FD2B">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AF81">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11E6">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15086945">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22F4">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19</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E69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按钮盒</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29C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sz w:val="22"/>
                <w:szCs w:val="22"/>
                <w:highlight w:val="none"/>
                <w:lang w:eastAsia="zh-CN"/>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D0A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24C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2F9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DFF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0117">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11DF">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r>
              <w:rPr>
                <w:rFonts w:hint="eastAsia" w:ascii="宋体" w:hAnsi="宋体" w:cs="宋体"/>
                <w:color w:val="000000"/>
                <w:sz w:val="22"/>
                <w:szCs w:val="22"/>
                <w:highlight w:val="none"/>
                <w:lang w:val="en-US" w:eastAsia="zh-CN"/>
              </w:rPr>
              <w:t>安装17-18器件</w:t>
            </w:r>
          </w:p>
        </w:tc>
      </w:tr>
      <w:tr w14:paraId="6E0216E5">
        <w:tblPrEx>
          <w:tblCellMar>
            <w:top w:w="0" w:type="dxa"/>
            <w:left w:w="108" w:type="dxa"/>
            <w:bottom w:w="0" w:type="dxa"/>
            <w:right w:w="108" w:type="dxa"/>
          </w:tblCellMar>
        </w:tblPrEx>
        <w:trPr>
          <w:trHeight w:val="31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F7DF">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20</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DED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交换机8口</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890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TL-SF1008  百兆</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B0F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TPLINK</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3E4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B0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7A1B">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7193">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CB87">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1F81340C">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09F2">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21</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62C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开关电源</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413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DC24V 150W  导轨式</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24D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明纬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64D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899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DDC6">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FEF4">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97F3">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0AEAF3B4">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BCAE">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22</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752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伺服驱动</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EFC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6SL3210-5FB10-2UF2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2BD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64A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F9C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461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731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A26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V90 0.2KW</w:t>
            </w:r>
          </w:p>
        </w:tc>
      </w:tr>
      <w:tr w14:paraId="009070F7">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38A">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23</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A8C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伺服电机</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B52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1FL6032-2AF21-1AA1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3D6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914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77D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9A9A">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8FA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7098">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32DF5303">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9714">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24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55B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电机电缆</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62B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6FX3002-5CK01-1AF0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029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59A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755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E11E">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FF5F">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ABF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2999009D">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041D">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25</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EFA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编码器电缆</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DD3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6FX3002-2CT20-1AF0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084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2AD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A5A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06A5">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DF4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7615">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022DDAA8">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6D95">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26</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EC6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进线滤波器</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99E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lang w:eastAsia="zh-CN"/>
              </w:rPr>
              <w:t>6SL3203-0BB21-8VA1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E9D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6B5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95A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AD8D">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AC3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997F">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080F8732">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03D0">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27</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9D0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变频器</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92F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6SL3210-1KE11-8UF2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775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88E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190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31D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5D5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CED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G120C 0.</w:t>
            </w:r>
            <w:r>
              <w:rPr>
                <w:rFonts w:hint="eastAsia" w:ascii="宋体" w:hAnsi="宋体" w:cs="宋体"/>
                <w:color w:val="000000"/>
                <w:kern w:val="0"/>
                <w:sz w:val="22"/>
                <w:szCs w:val="22"/>
                <w:highlight w:val="none"/>
                <w:lang w:val="en-US" w:eastAsia="zh-CN"/>
              </w:rPr>
              <w:t>55</w:t>
            </w:r>
            <w:r>
              <w:rPr>
                <w:rFonts w:hint="eastAsia" w:ascii="宋体" w:hAnsi="宋体" w:cs="宋体"/>
                <w:color w:val="000000"/>
                <w:kern w:val="0"/>
                <w:sz w:val="22"/>
                <w:szCs w:val="22"/>
                <w:highlight w:val="none"/>
              </w:rPr>
              <w:t>KW</w:t>
            </w:r>
          </w:p>
        </w:tc>
      </w:tr>
      <w:tr w14:paraId="63382480">
        <w:tblPrEx>
          <w:tblCellMar>
            <w:top w:w="0" w:type="dxa"/>
            <w:left w:w="108" w:type="dxa"/>
            <w:bottom w:w="0" w:type="dxa"/>
            <w:right w:w="108" w:type="dxa"/>
          </w:tblCellMar>
        </w:tblPrEx>
        <w:trPr>
          <w:trHeight w:val="552"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DBCD">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28</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1EB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面板</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219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6SL3255-0AA00-4CA1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02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西门子</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AF5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EEA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4FC6">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41F6">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E5FA">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1C80EA9E">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0D4B">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29</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C25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工业网线</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C3C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Profinet 4*2*0.14， 2米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3CF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4BF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根</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851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656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A6B9">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4E42">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0ADBECD3">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7E81">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30</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AE6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工业网线</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F49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Profinet 4*2*0.14， 1米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23B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5B9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根</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FD7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4</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3BCF">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A9C5">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298A">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0AB832CA">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236F">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bidi="ar-SA"/>
              </w:rPr>
              <w:t>31</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8EC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伺服电机配件</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940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固定支架、旋转刻度盘、旋转指针、原点传感器</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D99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3F9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套</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C56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29CB">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5360">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C35C">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14233756">
        <w:tblPrEx>
          <w:tblCellMar>
            <w:top w:w="0" w:type="dxa"/>
            <w:left w:w="108" w:type="dxa"/>
            <w:bottom w:w="0" w:type="dxa"/>
            <w:right w:w="108" w:type="dxa"/>
          </w:tblCellMar>
        </w:tblPrEx>
        <w:trPr>
          <w:trHeight w:val="28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87C0">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bidi="ar-SA"/>
              </w:rPr>
              <w:t>32</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DF8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交流电机</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C83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eastAsia="zh-CN"/>
              </w:rPr>
              <w:t>0.25KW，底座和电机固定完整</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D49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4B7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套</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710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ED93">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FC35">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A5CD">
            <w:pPr>
              <w:keepNext w:val="0"/>
              <w:keepLines w:val="0"/>
              <w:pageBreakBefore w:val="0"/>
              <w:kinsoku/>
              <w:wordWrap/>
              <w:overflowPunct/>
              <w:topLinePunct w:val="0"/>
              <w:bidi w:val="0"/>
              <w:adjustRightInd/>
              <w:spacing w:line="240" w:lineRule="auto"/>
              <w:jc w:val="center"/>
              <w:rPr>
                <w:rFonts w:ascii="宋体" w:hAnsi="宋体" w:cs="宋体"/>
                <w:color w:val="000000"/>
                <w:sz w:val="22"/>
                <w:szCs w:val="22"/>
                <w:highlight w:val="none"/>
              </w:rPr>
            </w:pPr>
          </w:p>
        </w:tc>
      </w:tr>
      <w:tr w14:paraId="3E086D10">
        <w:tblPrEx>
          <w:tblCellMar>
            <w:top w:w="0" w:type="dxa"/>
            <w:left w:w="108" w:type="dxa"/>
            <w:bottom w:w="0" w:type="dxa"/>
            <w:right w:w="108" w:type="dxa"/>
          </w:tblCellMar>
        </w:tblPrEx>
        <w:trPr>
          <w:trHeight w:val="31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98BE">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33</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7A6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框架</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954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 w:val="22"/>
                <w:szCs w:val="22"/>
                <w:highlight w:val="none"/>
                <w:lang w:eastAsia="zh-CN"/>
              </w:rPr>
            </w:pPr>
            <w:r>
              <w:rPr>
                <w:rFonts w:hint="eastAsia" w:ascii="宋体" w:hAnsi="宋体" w:cs="宋体"/>
                <w:color w:val="000000"/>
                <w:kern w:val="0"/>
                <w:sz w:val="22"/>
                <w:szCs w:val="22"/>
                <w:highlight w:val="none"/>
                <w:lang w:eastAsia="zh-CN"/>
              </w:rPr>
              <w:t>尺寸：1200mm×810mm×300mm</w:t>
            </w:r>
          </w:p>
          <w:p w14:paraId="5392A65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eastAsia="zh-CN"/>
              </w:rPr>
              <w:t>材质：冷轧板台面2mm、支架3mm，钣金喷塑</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074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722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1C2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FEC9">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FFCC">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45D4">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highlight w:val="none"/>
              </w:rPr>
            </w:pPr>
          </w:p>
        </w:tc>
      </w:tr>
      <w:tr w14:paraId="36A26FBE">
        <w:tblPrEx>
          <w:tblCellMar>
            <w:top w:w="0" w:type="dxa"/>
            <w:left w:w="108" w:type="dxa"/>
            <w:bottom w:w="0" w:type="dxa"/>
            <w:right w:w="108" w:type="dxa"/>
          </w:tblCellMar>
        </w:tblPrEx>
        <w:trPr>
          <w:trHeight w:val="601" w:hRule="atLeast"/>
        </w:trPr>
        <w:tc>
          <w:tcPr>
            <w:tcW w:w="392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B158">
            <w:pPr>
              <w:keepNext w:val="0"/>
              <w:keepLines w:val="0"/>
              <w:pageBreakBefore w:val="0"/>
              <w:kinsoku/>
              <w:wordWrap/>
              <w:overflowPunct/>
              <w:topLinePunct w:val="0"/>
              <w:bidi w:val="0"/>
              <w:adjustRightInd/>
              <w:spacing w:line="240" w:lineRule="auto"/>
              <w:jc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合计（元）</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D2B6">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3829">
            <w:pPr>
              <w:keepNext w:val="0"/>
              <w:keepLines w:val="0"/>
              <w:pageBreakBefore w:val="0"/>
              <w:kinsoku/>
              <w:wordWrap/>
              <w:overflowPunct/>
              <w:topLinePunct w:val="0"/>
              <w:bidi w:val="0"/>
              <w:adjustRightInd/>
              <w:spacing w:line="240" w:lineRule="auto"/>
              <w:jc w:val="center"/>
              <w:rPr>
                <w:rFonts w:hint="eastAsia" w:ascii="宋体" w:hAnsi="宋体" w:cs="宋体"/>
                <w:color w:val="000000"/>
                <w:sz w:val="22"/>
                <w:szCs w:val="22"/>
                <w:highlight w:val="none"/>
              </w:rPr>
            </w:pPr>
          </w:p>
        </w:tc>
      </w:tr>
    </w:tbl>
    <w:p w14:paraId="78180EC6">
      <w:pPr>
        <w:pStyle w:val="2"/>
        <w:rPr>
          <w:highlight w:val="none"/>
        </w:rPr>
      </w:pPr>
    </w:p>
    <w:p w14:paraId="78D548C6">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p>
    <w:p w14:paraId="2C2A9F13">
      <w:pPr>
        <w:rPr>
          <w:rFonts w:hint="eastAsia" w:ascii="宋体" w:hAnsi="宋体" w:cs="宋体"/>
          <w:b w:val="0"/>
          <w:bCs/>
          <w:color w:val="000000"/>
          <w:kern w:val="0"/>
          <w:sz w:val="24"/>
          <w:szCs w:val="24"/>
          <w:highlight w:val="none"/>
        </w:rPr>
        <w:sectPr>
          <w:pgSz w:w="11906" w:h="16838"/>
          <w:pgMar w:top="1440" w:right="1800" w:bottom="1440" w:left="1800" w:header="851" w:footer="992" w:gutter="0"/>
          <w:cols w:space="425" w:num="1"/>
          <w:docGrid w:type="lines" w:linePitch="312" w:charSpace="0"/>
        </w:sectPr>
      </w:pPr>
    </w:p>
    <w:p w14:paraId="2646D303">
      <w:pPr>
        <w:keepNext w:val="0"/>
        <w:keepLines w:val="0"/>
        <w:pageBreakBefore w:val="0"/>
        <w:widowControl/>
        <w:kinsoku/>
        <w:wordWrap/>
        <w:overflowPunct/>
        <w:topLinePunct w:val="0"/>
        <w:bidi w:val="0"/>
        <w:adjustRightInd/>
        <w:spacing w:line="240" w:lineRule="auto"/>
        <w:textAlignment w:val="center"/>
        <w:outlineLvl w:val="2"/>
        <w:rPr>
          <w:rFonts w:ascii="宋体" w:hAnsi="宋体" w:cs="宋体"/>
          <w:b/>
          <w:bCs/>
          <w:color w:val="000000"/>
          <w:kern w:val="0"/>
          <w:sz w:val="28"/>
          <w:szCs w:val="21"/>
          <w:highlight w:val="none"/>
        </w:rPr>
      </w:pP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十</w:t>
      </w:r>
      <w:r>
        <w:rPr>
          <w:rFonts w:hint="eastAsia" w:ascii="宋体" w:hAnsi="宋体" w:cs="宋体"/>
          <w:b/>
          <w:bCs/>
          <w:color w:val="000000"/>
          <w:kern w:val="0"/>
          <w:sz w:val="24"/>
          <w:szCs w:val="24"/>
          <w:highlight w:val="none"/>
        </w:rPr>
        <w:t>）</w:t>
      </w:r>
      <w:r>
        <w:rPr>
          <w:rFonts w:hint="eastAsia" w:ascii="宋体" w:hAnsi="宋体" w:cs="宋体"/>
          <w:b/>
          <w:bCs/>
          <w:color w:val="000000"/>
          <w:kern w:val="0"/>
          <w:sz w:val="28"/>
          <w:szCs w:val="21"/>
          <w:highlight w:val="none"/>
        </w:rPr>
        <w:t>变频恒压供水实训系统</w:t>
      </w:r>
    </w:p>
    <w:p w14:paraId="3D7812A8">
      <w:pPr>
        <w:pStyle w:val="3"/>
        <w:keepNext w:val="0"/>
        <w:keepLines w:val="0"/>
        <w:pageBreakBefore w:val="0"/>
        <w:kinsoku/>
        <w:wordWrap/>
        <w:overflowPunct/>
        <w:topLinePunct w:val="0"/>
        <w:bidi w:val="0"/>
        <w:adjustRightInd/>
        <w:spacing w:line="240" w:lineRule="auto"/>
        <w:outlineLvl w:val="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1、设备主要</w:t>
      </w:r>
      <w:r>
        <w:rPr>
          <w:rFonts w:hint="eastAsia" w:ascii="宋体" w:hAnsi="宋体" w:eastAsia="宋体" w:cs="宋体"/>
          <w:sz w:val="24"/>
          <w:szCs w:val="24"/>
          <w:highlight w:val="none"/>
        </w:rPr>
        <w:t>配置清单</w:t>
      </w:r>
    </w:p>
    <w:tbl>
      <w:tblPr>
        <w:tblStyle w:val="8"/>
        <w:tblpPr w:leftFromText="180" w:rightFromText="180" w:vertAnchor="text" w:horzAnchor="page" w:tblpXSpec="center" w:tblpY="309"/>
        <w:tblOverlap w:val="never"/>
        <w:tblW w:w="10388" w:type="dxa"/>
        <w:jc w:val="center"/>
        <w:tblLayout w:type="fixed"/>
        <w:tblCellMar>
          <w:top w:w="0" w:type="dxa"/>
          <w:left w:w="108" w:type="dxa"/>
          <w:bottom w:w="0" w:type="dxa"/>
          <w:right w:w="108" w:type="dxa"/>
        </w:tblCellMar>
      </w:tblPr>
      <w:tblGrid>
        <w:gridCol w:w="753"/>
        <w:gridCol w:w="1700"/>
        <w:gridCol w:w="3566"/>
        <w:gridCol w:w="917"/>
        <w:gridCol w:w="1116"/>
        <w:gridCol w:w="1168"/>
        <w:gridCol w:w="1168"/>
      </w:tblGrid>
      <w:tr w14:paraId="72B2688D">
        <w:tblPrEx>
          <w:tblCellMar>
            <w:top w:w="0" w:type="dxa"/>
            <w:left w:w="108" w:type="dxa"/>
            <w:bottom w:w="0" w:type="dxa"/>
            <w:right w:w="108" w:type="dxa"/>
          </w:tblCellMar>
        </w:tblPrEx>
        <w:trPr>
          <w:trHeight w:val="58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22D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序号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340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名称</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4E7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型号</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498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9A5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bCs/>
                <w:color w:val="000000"/>
                <w:kern w:val="0"/>
                <w:szCs w:val="21"/>
                <w:highlight w:val="none"/>
                <w:lang w:val="en-US" w:eastAsia="zh-CN"/>
              </w:rPr>
            </w:pPr>
            <w:r>
              <w:rPr>
                <w:rFonts w:hint="eastAsia" w:ascii="宋体" w:hAnsi="宋体" w:cs="宋体"/>
                <w:b/>
                <w:bCs/>
                <w:color w:val="000000"/>
                <w:kern w:val="0"/>
                <w:szCs w:val="21"/>
                <w:highlight w:val="none"/>
                <w:lang w:val="en-US" w:eastAsia="zh-CN"/>
              </w:rPr>
              <w:t>单价（元）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EEB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bCs/>
                <w:color w:val="000000"/>
                <w:kern w:val="0"/>
                <w:szCs w:val="21"/>
                <w:highlight w:val="none"/>
                <w:lang w:val="en-US" w:eastAsia="zh-CN"/>
              </w:rPr>
            </w:pPr>
            <w:r>
              <w:rPr>
                <w:rFonts w:hint="eastAsia" w:ascii="宋体" w:hAnsi="宋体" w:cs="宋体"/>
                <w:b/>
                <w:bCs/>
                <w:color w:val="000000"/>
                <w:kern w:val="0"/>
                <w:szCs w:val="21"/>
                <w:highlight w:val="none"/>
                <w:lang w:val="en-US" w:eastAsia="zh-CN"/>
              </w:rPr>
              <w:t>小计（元）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4315">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b/>
                <w:bCs/>
                <w:color w:val="000000"/>
                <w:kern w:val="0"/>
                <w:szCs w:val="21"/>
                <w:highlight w:val="none"/>
                <w:lang w:val="en-US" w:eastAsia="zh-CN"/>
              </w:rPr>
            </w:pPr>
            <w:r>
              <w:rPr>
                <w:rFonts w:hint="eastAsia" w:ascii="宋体" w:hAnsi="宋体" w:cs="宋体"/>
                <w:b/>
                <w:bCs/>
                <w:color w:val="000000"/>
                <w:kern w:val="0"/>
                <w:szCs w:val="21"/>
                <w:highlight w:val="none"/>
                <w:lang w:val="en-US" w:eastAsia="zh-CN"/>
              </w:rPr>
              <w:t>备注</w:t>
            </w:r>
          </w:p>
        </w:tc>
      </w:tr>
      <w:tr w14:paraId="05708AFE">
        <w:tblPrEx>
          <w:tblCellMar>
            <w:top w:w="0" w:type="dxa"/>
            <w:left w:w="108" w:type="dxa"/>
            <w:bottom w:w="0" w:type="dxa"/>
            <w:right w:w="108" w:type="dxa"/>
          </w:tblCellMar>
        </w:tblPrEx>
        <w:trPr>
          <w:trHeight w:val="2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E22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9FC9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控制对象</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41FA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包含水箱、管道、阀门、水泵、压力变送器等，主体框架采用3030型材，水箱采用1.5mm不锈钢材质加工，管路采用PPR管。</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82E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AC46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B8DF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717A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2AC4C05C">
        <w:tblPrEx>
          <w:tblCellMar>
            <w:top w:w="0" w:type="dxa"/>
            <w:left w:w="108" w:type="dxa"/>
            <w:bottom w:w="0" w:type="dxa"/>
            <w:right w:w="108" w:type="dxa"/>
          </w:tblCellMar>
        </w:tblPrEx>
        <w:trPr>
          <w:trHeight w:val="119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390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73F1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电气柜</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433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包含漏电保护器、直流电源、接触器、按钮等，主体框架采用2mm冷轧板喷塑，器件安装板采用1.5mm网孔版。</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597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5FCB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DE1F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BCC9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4518649C">
        <w:tblPrEx>
          <w:tblCellMar>
            <w:top w:w="0" w:type="dxa"/>
            <w:left w:w="108" w:type="dxa"/>
            <w:bottom w:w="0" w:type="dxa"/>
            <w:right w:w="108" w:type="dxa"/>
          </w:tblCellMar>
        </w:tblPrEx>
        <w:trPr>
          <w:trHeight w:val="68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AC6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3707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可编程控制器</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7916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6ES7214-1AG40-0XB0</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9462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4E1E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CC6C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DADD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691E2E24">
        <w:tblPrEx>
          <w:tblCellMar>
            <w:top w:w="0" w:type="dxa"/>
            <w:left w:w="108" w:type="dxa"/>
            <w:bottom w:w="0" w:type="dxa"/>
            <w:right w:w="108" w:type="dxa"/>
          </w:tblCellMar>
        </w:tblPrEx>
        <w:trPr>
          <w:trHeight w:val="57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5D5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6E4A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输入输出模拟量</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E49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6ES7 234-4HE32-0XB0</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1A6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D6A2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A2C0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A08E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117F2E66">
        <w:tblPrEx>
          <w:tblCellMar>
            <w:top w:w="0" w:type="dxa"/>
            <w:left w:w="108" w:type="dxa"/>
            <w:bottom w:w="0" w:type="dxa"/>
            <w:right w:w="108" w:type="dxa"/>
          </w:tblCellMar>
        </w:tblPrEx>
        <w:trPr>
          <w:trHeight w:val="53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8C5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6900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变频器</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6C0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6SL3210-5BE17-5UV0</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135B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243D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E666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2285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5FB22474">
        <w:tblPrEx>
          <w:tblCellMar>
            <w:top w:w="0" w:type="dxa"/>
            <w:left w:w="108" w:type="dxa"/>
            <w:bottom w:w="0" w:type="dxa"/>
            <w:right w:w="108" w:type="dxa"/>
          </w:tblCellMar>
        </w:tblPrEx>
        <w:trPr>
          <w:trHeight w:val="50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C78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9FD2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触摸屏</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6CB7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TPC7032KT</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56BA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3789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4BE9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1918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6A4729D2">
        <w:tblPrEx>
          <w:tblCellMar>
            <w:top w:w="0" w:type="dxa"/>
            <w:left w:w="108" w:type="dxa"/>
            <w:bottom w:w="0" w:type="dxa"/>
            <w:right w:w="108" w:type="dxa"/>
          </w:tblCellMar>
        </w:tblPrEx>
        <w:trPr>
          <w:trHeight w:val="70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350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7</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5551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水压传感器</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18A6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4-20MA  PT-506</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454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21BB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E994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CEB7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7F8514D2">
        <w:tblPrEx>
          <w:tblCellMar>
            <w:top w:w="0" w:type="dxa"/>
            <w:left w:w="108" w:type="dxa"/>
            <w:bottom w:w="0" w:type="dxa"/>
            <w:right w:w="108" w:type="dxa"/>
          </w:tblCellMar>
        </w:tblPrEx>
        <w:trPr>
          <w:trHeight w:val="58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6C0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8</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788D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比例</w:t>
            </w:r>
            <w:r>
              <w:rPr>
                <w:rFonts w:hint="eastAsia" w:ascii="宋体" w:hAnsi="宋体" w:cs="宋体"/>
                <w:color w:val="000000"/>
                <w:kern w:val="0"/>
                <w:szCs w:val="21"/>
                <w:highlight w:val="none"/>
                <w:lang w:val="en-US" w:eastAsia="zh-CN"/>
              </w:rPr>
              <w:t>调节</w:t>
            </w:r>
            <w:r>
              <w:rPr>
                <w:rFonts w:hint="eastAsia" w:ascii="宋体" w:hAnsi="宋体" w:cs="宋体"/>
                <w:color w:val="000000"/>
                <w:kern w:val="0"/>
                <w:szCs w:val="21"/>
                <w:highlight w:val="none"/>
              </w:rPr>
              <w:t>阀</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08F43">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4-20MA</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DN20</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CA7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881E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137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DB4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r>
      <w:tr w14:paraId="1DF55D73">
        <w:tblPrEx>
          <w:tblCellMar>
            <w:top w:w="0" w:type="dxa"/>
            <w:left w:w="108" w:type="dxa"/>
            <w:bottom w:w="0" w:type="dxa"/>
            <w:right w:w="108" w:type="dxa"/>
          </w:tblCellMar>
        </w:tblPrEx>
        <w:trPr>
          <w:trHeight w:val="58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D9E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val="en-US" w:eastAsia="zh-CN"/>
              </w:rPr>
              <w:t>9</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4F41E">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交换机</w:t>
            </w:r>
          </w:p>
        </w:tc>
        <w:tc>
          <w:tcPr>
            <w:tcW w:w="3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6B9F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TL-SF1008  百兆</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AED9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B2A5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682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B856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7A26D55E">
        <w:tblPrEx>
          <w:tblCellMar>
            <w:top w:w="0" w:type="dxa"/>
            <w:left w:w="108" w:type="dxa"/>
            <w:bottom w:w="0" w:type="dxa"/>
            <w:right w:w="108" w:type="dxa"/>
          </w:tblCellMar>
        </w:tblPrEx>
        <w:trPr>
          <w:trHeight w:val="56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652D">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8D6C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三相水泵</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409BA">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流量50m³/h，扬程4M</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2F2B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613B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CABA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6D44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29FD2A02">
        <w:tblPrEx>
          <w:tblCellMar>
            <w:top w:w="0" w:type="dxa"/>
            <w:left w:w="108" w:type="dxa"/>
            <w:bottom w:w="0" w:type="dxa"/>
            <w:right w:w="108" w:type="dxa"/>
          </w:tblCellMar>
        </w:tblPrEx>
        <w:trPr>
          <w:trHeight w:val="55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66CA">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11</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D21D1">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工业网线</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FECE7">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 w:val="22"/>
                <w:szCs w:val="22"/>
                <w:highlight w:val="none"/>
                <w:lang w:val="en-US" w:eastAsia="zh-CN"/>
              </w:rPr>
              <w:t>Profinet 4*2*0.14， 2米</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66AB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756F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C4B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BCC4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r>
      <w:tr w14:paraId="2AF5CA99">
        <w:tblPrEx>
          <w:tblCellMar>
            <w:top w:w="0" w:type="dxa"/>
            <w:left w:w="108" w:type="dxa"/>
            <w:bottom w:w="0" w:type="dxa"/>
            <w:right w:w="108" w:type="dxa"/>
          </w:tblCellMar>
        </w:tblPrEx>
        <w:trPr>
          <w:trHeight w:val="55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7D39">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12</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ED2B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工业网线</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CDDF">
            <w:pPr>
              <w:keepNext w:val="0"/>
              <w:keepLines w:val="0"/>
              <w:pageBreakBefore w:val="0"/>
              <w:widowControl/>
              <w:tabs>
                <w:tab w:val="left" w:pos="1193"/>
              </w:tabs>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r>
              <w:rPr>
                <w:rFonts w:hint="eastAsia" w:ascii="宋体" w:hAnsi="宋体" w:cs="宋体"/>
                <w:color w:val="000000"/>
                <w:kern w:val="0"/>
                <w:sz w:val="22"/>
                <w:szCs w:val="22"/>
                <w:highlight w:val="none"/>
                <w:lang w:val="en-US" w:eastAsia="zh-CN"/>
              </w:rPr>
              <w:t>Profinet 4*2*0.14， 1米</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25B6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4FE2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00FD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575E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r>
      <w:tr w14:paraId="654B7016">
        <w:tblPrEx>
          <w:tblCellMar>
            <w:top w:w="0" w:type="dxa"/>
            <w:left w:w="108" w:type="dxa"/>
            <w:bottom w:w="0" w:type="dxa"/>
            <w:right w:w="108" w:type="dxa"/>
          </w:tblCellMar>
        </w:tblPrEx>
        <w:trPr>
          <w:trHeight w:val="595" w:hRule="atLeast"/>
          <w:jc w:val="center"/>
        </w:trPr>
        <w:tc>
          <w:tcPr>
            <w:tcW w:w="80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7EEAE3">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合计（元）</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87EA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D912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r>
    </w:tbl>
    <w:p w14:paraId="0F66C73F">
      <w:pPr>
        <w:pStyle w:val="2"/>
        <w:rPr>
          <w:rFonts w:hint="eastAsia"/>
          <w:highlight w:val="none"/>
        </w:rPr>
      </w:pPr>
    </w:p>
    <w:p w14:paraId="61C4E5D5">
      <w:pPr>
        <w:pStyle w:val="3"/>
        <w:rPr>
          <w:rFonts w:hint="eastAsia"/>
          <w:highlight w:val="none"/>
        </w:rPr>
        <w:sectPr>
          <w:pgSz w:w="11906" w:h="16838"/>
          <w:pgMar w:top="1440" w:right="1800" w:bottom="1440" w:left="1800" w:header="851" w:footer="992" w:gutter="0"/>
          <w:cols w:space="425" w:num="1"/>
          <w:docGrid w:type="lines" w:linePitch="312" w:charSpace="0"/>
        </w:sectPr>
      </w:pPr>
    </w:p>
    <w:p w14:paraId="6CA1823E">
      <w:pPr>
        <w:keepNext w:val="0"/>
        <w:keepLines w:val="0"/>
        <w:pageBreakBefore w:val="0"/>
        <w:kinsoku/>
        <w:wordWrap/>
        <w:overflowPunct/>
        <w:topLinePunct w:val="0"/>
        <w:bidi w:val="0"/>
        <w:adjustRightInd/>
        <w:spacing w:line="240" w:lineRule="auto"/>
        <w:outlineLvl w:val="2"/>
        <w:rPr>
          <w:rFonts w:ascii="宋体" w:hAnsi="宋体" w:cs="宋体"/>
          <w:bCs/>
          <w:iCs/>
          <w:spacing w:val="-2"/>
          <w:szCs w:val="21"/>
          <w:highlight w:val="none"/>
        </w:rPr>
      </w:pPr>
      <w:bookmarkStart w:id="0" w:name="_Toc18650"/>
      <w:r>
        <w:rPr>
          <w:rFonts w:hint="eastAsia" w:ascii="宋体" w:hAnsi="宋体" w:eastAsia="宋体" w:cs="宋体"/>
          <w:b/>
          <w:bCs/>
          <w:color w:val="000000"/>
          <w:kern w:val="0"/>
          <w:sz w:val="28"/>
          <w:szCs w:val="21"/>
          <w:highlight w:val="none"/>
        </w:rPr>
        <w:t>（</w:t>
      </w:r>
      <w:r>
        <w:rPr>
          <w:rFonts w:hint="eastAsia" w:ascii="宋体" w:hAnsi="宋体" w:cs="宋体"/>
          <w:b/>
          <w:bCs/>
          <w:color w:val="000000"/>
          <w:kern w:val="0"/>
          <w:sz w:val="28"/>
          <w:szCs w:val="21"/>
          <w:highlight w:val="none"/>
          <w:lang w:val="en-US" w:eastAsia="zh-CN"/>
        </w:rPr>
        <w:t>十一</w:t>
      </w:r>
      <w:r>
        <w:rPr>
          <w:rFonts w:hint="eastAsia" w:ascii="宋体" w:hAnsi="宋体" w:eastAsia="宋体" w:cs="宋体"/>
          <w:b/>
          <w:bCs/>
          <w:color w:val="000000"/>
          <w:kern w:val="0"/>
          <w:sz w:val="28"/>
          <w:szCs w:val="21"/>
          <w:highlight w:val="none"/>
        </w:rPr>
        <w:t>）模块</w:t>
      </w:r>
      <w:r>
        <w:rPr>
          <w:rFonts w:hint="eastAsia" w:ascii="宋体" w:hAnsi="宋体" w:cs="宋体"/>
          <w:b/>
          <w:bCs/>
          <w:color w:val="000000"/>
          <w:kern w:val="0"/>
          <w:sz w:val="28"/>
          <w:szCs w:val="21"/>
          <w:highlight w:val="none"/>
        </w:rPr>
        <w:t>式柔性自动化生产线</w:t>
      </w:r>
      <w:bookmarkEnd w:id="0"/>
      <w:r>
        <w:rPr>
          <w:rFonts w:hint="eastAsia" w:ascii="宋体" w:hAnsi="宋体" w:cs="宋体"/>
          <w:b/>
          <w:bCs/>
          <w:color w:val="000000"/>
          <w:kern w:val="0"/>
          <w:sz w:val="28"/>
          <w:szCs w:val="21"/>
          <w:highlight w:val="none"/>
        </w:rPr>
        <w:t>（</w:t>
      </w:r>
      <w:r>
        <w:rPr>
          <w:rFonts w:hint="eastAsia" w:ascii="宋体" w:hAnsi="宋体" w:cs="宋体"/>
          <w:b/>
          <w:bCs/>
          <w:color w:val="000000"/>
          <w:kern w:val="0"/>
          <w:sz w:val="28"/>
          <w:szCs w:val="21"/>
          <w:highlight w:val="none"/>
          <w:lang w:val="en-US" w:eastAsia="zh-CN"/>
        </w:rPr>
        <w:t>主机配置2种</w:t>
      </w:r>
      <w:r>
        <w:rPr>
          <w:rFonts w:hint="eastAsia" w:ascii="宋体" w:hAnsi="宋体" w:cs="宋体"/>
          <w:b/>
          <w:bCs/>
          <w:color w:val="000000"/>
          <w:kern w:val="0"/>
          <w:sz w:val="28"/>
          <w:szCs w:val="21"/>
          <w:highlight w:val="none"/>
        </w:rPr>
        <w:t>）</w:t>
      </w:r>
    </w:p>
    <w:p w14:paraId="7835B068">
      <w:pPr>
        <w:pStyle w:val="3"/>
        <w:keepNext w:val="0"/>
        <w:keepLines w:val="0"/>
        <w:pageBreakBefore w:val="0"/>
        <w:numPr>
          <w:ilvl w:val="0"/>
          <w:numId w:val="3"/>
        </w:numPr>
        <w:kinsoku/>
        <w:wordWrap/>
        <w:overflowPunct/>
        <w:topLinePunct w:val="0"/>
        <w:bidi w:val="0"/>
        <w:adjustRightInd/>
        <w:spacing w:line="240" w:lineRule="auto"/>
        <w:ind w:firstLine="482" w:firstLineChars="200"/>
        <w:outlineLvl w:val="3"/>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设备</w:t>
      </w:r>
      <w:r>
        <w:rPr>
          <w:rFonts w:hint="eastAsia" w:ascii="宋体" w:hAnsi="宋体" w:eastAsia="宋体" w:cs="宋体"/>
          <w:b/>
          <w:bCs/>
          <w:sz w:val="24"/>
          <w:szCs w:val="24"/>
          <w:highlight w:val="none"/>
          <w:lang w:val="en-US" w:eastAsia="zh-CN"/>
        </w:rPr>
        <w:t>主机</w:t>
      </w:r>
      <w:r>
        <w:rPr>
          <w:rFonts w:hint="eastAsia" w:ascii="宋体" w:hAnsi="宋体" w:eastAsia="宋体" w:cs="宋体"/>
          <w:b/>
          <w:bCs/>
          <w:sz w:val="24"/>
          <w:szCs w:val="24"/>
          <w:highlight w:val="none"/>
        </w:rPr>
        <w:t>配置清单</w:t>
      </w:r>
    </w:p>
    <w:p w14:paraId="1329188E">
      <w:pPr>
        <w:widowControl w:val="0"/>
        <w:numPr>
          <w:ilvl w:val="0"/>
          <w:numId w:val="0"/>
        </w:numPr>
        <w:jc w:val="left"/>
        <w:rPr>
          <w:rFonts w:hint="default" w:eastAsia="宋体"/>
          <w:b/>
          <w:bCs/>
          <w:sz w:val="24"/>
          <w:szCs w:val="24"/>
          <w:lang w:val="en-US" w:eastAsia="zh-CN"/>
        </w:rPr>
      </w:pPr>
      <w:r>
        <w:rPr>
          <w:rFonts w:hint="eastAsia"/>
          <w:b/>
          <w:bCs/>
          <w:sz w:val="24"/>
          <w:szCs w:val="24"/>
          <w:lang w:val="en-US" w:eastAsia="zh-CN"/>
        </w:rPr>
        <w:t>选配一、</w:t>
      </w:r>
    </w:p>
    <w:tbl>
      <w:tblPr>
        <w:tblStyle w:val="8"/>
        <w:tblW w:w="6371" w:type="pct"/>
        <w:jc w:val="center"/>
        <w:tblLayout w:type="fixed"/>
        <w:tblCellMar>
          <w:top w:w="0" w:type="dxa"/>
          <w:left w:w="108" w:type="dxa"/>
          <w:bottom w:w="0" w:type="dxa"/>
          <w:right w:w="108" w:type="dxa"/>
        </w:tblCellMar>
      </w:tblPr>
      <w:tblGrid>
        <w:gridCol w:w="886"/>
        <w:gridCol w:w="1266"/>
        <w:gridCol w:w="2408"/>
        <w:gridCol w:w="1067"/>
        <w:gridCol w:w="850"/>
        <w:gridCol w:w="933"/>
        <w:gridCol w:w="1217"/>
        <w:gridCol w:w="1250"/>
        <w:gridCol w:w="983"/>
      </w:tblGrid>
      <w:tr w14:paraId="6E7B5AF8">
        <w:tblPrEx>
          <w:tblCellMar>
            <w:top w:w="0" w:type="dxa"/>
            <w:left w:w="108" w:type="dxa"/>
            <w:bottom w:w="0" w:type="dxa"/>
            <w:right w:w="108" w:type="dxa"/>
          </w:tblCellMar>
        </w:tblPrEx>
        <w:trPr>
          <w:trHeight w:val="23"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E9C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FD8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rPr>
            </w:pPr>
            <w:r>
              <w:rPr>
                <w:rFonts w:hint="eastAsia" w:ascii="宋体" w:hAnsi="宋体" w:cs="宋体"/>
                <w:b/>
                <w:bCs/>
                <w:color w:val="000000"/>
                <w:kern w:val="0"/>
                <w:szCs w:val="21"/>
              </w:rPr>
              <w:t>名称</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EC0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rPr>
            </w:pPr>
            <w:r>
              <w:rPr>
                <w:rFonts w:hint="eastAsia" w:ascii="宋体" w:hAnsi="宋体" w:cs="宋体"/>
                <w:b/>
                <w:bCs/>
                <w:color w:val="000000"/>
                <w:kern w:val="0"/>
                <w:szCs w:val="21"/>
              </w:rPr>
              <w:t>型号</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73E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b/>
                <w:bCs/>
                <w:color w:val="000000"/>
                <w:szCs w:val="21"/>
                <w:lang w:val="en-US" w:eastAsia="zh-CN"/>
              </w:rPr>
            </w:pPr>
            <w:r>
              <w:rPr>
                <w:rFonts w:hint="eastAsia" w:ascii="宋体" w:hAnsi="宋体" w:cs="宋体"/>
                <w:b/>
                <w:bCs/>
                <w:color w:val="000000"/>
                <w:szCs w:val="21"/>
                <w:lang w:val="en-US" w:eastAsia="zh-CN"/>
              </w:rPr>
              <w:t>品牌</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DAA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eastAsiaTheme="minorEastAsia"/>
                <w:b/>
                <w:bCs/>
                <w:color w:val="000000"/>
                <w:kern w:val="2"/>
                <w:sz w:val="21"/>
                <w:szCs w:val="21"/>
                <w:lang w:val="en-US" w:eastAsia="zh-CN" w:bidi="ar-SA"/>
              </w:rPr>
            </w:pPr>
            <w:r>
              <w:rPr>
                <w:rFonts w:hint="eastAsia" w:ascii="宋体" w:hAnsi="宋体" w:cs="宋体"/>
                <w:b/>
                <w:bCs/>
                <w:color w:val="000000"/>
                <w:kern w:val="0"/>
                <w:szCs w:val="21"/>
              </w:rPr>
              <w:t>单位</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53D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eastAsiaTheme="minorEastAsia"/>
                <w:b/>
                <w:bCs/>
                <w:color w:val="000000"/>
                <w:kern w:val="2"/>
                <w:sz w:val="21"/>
                <w:szCs w:val="21"/>
                <w:lang w:val="en-US" w:eastAsia="zh-CN" w:bidi="ar-SA"/>
              </w:rPr>
            </w:pPr>
            <w:r>
              <w:rPr>
                <w:rFonts w:hint="eastAsia" w:ascii="宋体" w:hAnsi="宋体" w:cs="宋体"/>
                <w:b/>
                <w:bCs/>
                <w:color w:val="000000"/>
                <w:kern w:val="0"/>
                <w:szCs w:val="21"/>
              </w:rPr>
              <w:t>数量</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E9F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单价（元）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50A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小计（元）</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7C8B">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备注</w:t>
            </w:r>
          </w:p>
        </w:tc>
      </w:tr>
      <w:tr w14:paraId="336F74DC">
        <w:tblPrEx>
          <w:tblCellMar>
            <w:top w:w="0" w:type="dxa"/>
            <w:left w:w="108" w:type="dxa"/>
            <w:bottom w:w="0" w:type="dxa"/>
            <w:right w:w="108" w:type="dxa"/>
          </w:tblCellMar>
        </w:tblPrEx>
        <w:trPr>
          <w:trHeight w:val="23"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82F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 xml:space="preserve">1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289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PLC</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477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SMART 30/6ES72</w:t>
            </w:r>
            <w:r>
              <w:rPr>
                <w:rFonts w:hint="eastAsia" w:ascii="宋体" w:hAnsi="宋体" w:cs="宋体"/>
                <w:color w:val="000000"/>
                <w:kern w:val="0"/>
                <w:szCs w:val="21"/>
                <w:lang w:val="en-US" w:eastAsia="zh-CN"/>
              </w:rPr>
              <w:t>88</w:t>
            </w:r>
            <w:r>
              <w:rPr>
                <w:rFonts w:hint="eastAsia" w:ascii="宋体" w:hAnsi="宋体" w:cs="宋体"/>
                <w:color w:val="000000"/>
                <w:kern w:val="0"/>
                <w:szCs w:val="21"/>
              </w:rPr>
              <w:t>-1SR30-0AA1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51C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西门子</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C62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eastAsiaTheme="minorEastAsia"/>
                <w:color w:val="000000"/>
                <w:kern w:val="2"/>
                <w:sz w:val="21"/>
                <w:szCs w:val="21"/>
                <w:lang w:val="en-US" w:eastAsia="zh-CN" w:bidi="ar-SA"/>
              </w:rPr>
            </w:pPr>
            <w:r>
              <w:rPr>
                <w:rFonts w:hint="eastAsia" w:ascii="宋体" w:hAnsi="宋体" w:cs="宋体"/>
                <w:color w:val="000000"/>
                <w:kern w:val="0"/>
                <w:szCs w:val="21"/>
              </w:rPr>
              <w:t>套</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50E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eastAsiaTheme="minorEastAsia"/>
                <w:color w:val="000000"/>
                <w:kern w:val="2"/>
                <w:sz w:val="21"/>
                <w:szCs w:val="21"/>
                <w:lang w:val="en-US" w:eastAsia="zh-CN" w:bidi="ar-SA"/>
              </w:rPr>
            </w:pPr>
            <w:r>
              <w:rPr>
                <w:rFonts w:hint="eastAsia" w:ascii="宋体" w:hAnsi="宋体" w:cs="宋体"/>
                <w:color w:val="000000"/>
                <w:kern w:val="0"/>
                <w:szCs w:val="21"/>
              </w:rPr>
              <w:t xml:space="preserve">2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C4C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906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977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r>
      <w:tr w14:paraId="22C1EC1C">
        <w:tblPrEx>
          <w:tblCellMar>
            <w:top w:w="0" w:type="dxa"/>
            <w:left w:w="108" w:type="dxa"/>
            <w:bottom w:w="0" w:type="dxa"/>
            <w:right w:w="108" w:type="dxa"/>
          </w:tblCellMar>
        </w:tblPrEx>
        <w:trPr>
          <w:trHeight w:val="814"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C47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 xml:space="preserve">2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40E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PLC</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848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S7-1200 CPU 1214C DC/DC/DC 主机</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DD7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szCs w:val="21"/>
                <w:lang w:val="en-US" w:eastAsia="zh-CN"/>
              </w:rPr>
              <w:t>西门子</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408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eastAsiaTheme="minorEastAsia"/>
                <w:color w:val="000000"/>
                <w:kern w:val="2"/>
                <w:sz w:val="21"/>
                <w:szCs w:val="21"/>
                <w:lang w:val="en-US" w:eastAsia="zh-CN" w:bidi="ar-SA"/>
              </w:rPr>
            </w:pPr>
            <w:r>
              <w:rPr>
                <w:rFonts w:hint="eastAsia" w:ascii="宋体" w:hAnsi="宋体" w:cs="宋体"/>
                <w:color w:val="000000"/>
                <w:kern w:val="0"/>
                <w:szCs w:val="21"/>
              </w:rPr>
              <w:t>套</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D78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eastAsiaTheme="minorEastAsia"/>
                <w:color w:val="000000"/>
                <w:kern w:val="2"/>
                <w:sz w:val="21"/>
                <w:szCs w:val="21"/>
                <w:lang w:val="en-US" w:eastAsia="zh-CN" w:bidi="ar-SA"/>
              </w:rPr>
            </w:pPr>
            <w:r>
              <w:rPr>
                <w:rFonts w:hint="eastAsia" w:ascii="宋体" w:hAnsi="宋体" w:cs="宋体"/>
                <w:color w:val="000000"/>
                <w:kern w:val="0"/>
                <w:szCs w:val="21"/>
              </w:rPr>
              <w:t xml:space="preserve">2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3AA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8A4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BD9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r>
      <w:tr w14:paraId="6EF6C85A">
        <w:tblPrEx>
          <w:tblCellMar>
            <w:top w:w="0" w:type="dxa"/>
            <w:left w:w="108" w:type="dxa"/>
            <w:bottom w:w="0" w:type="dxa"/>
            <w:right w:w="108" w:type="dxa"/>
          </w:tblCellMar>
        </w:tblPrEx>
        <w:trPr>
          <w:trHeight w:val="797"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EC7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 xml:space="preserve">3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819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PLC</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86B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S7-1500 CPU1511C/导轨/存储卡4M</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28D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rPr>
            </w:pPr>
            <w:r>
              <w:rPr>
                <w:rFonts w:hint="eastAsia" w:ascii="宋体" w:hAnsi="宋体" w:cs="宋体"/>
                <w:color w:val="000000"/>
                <w:szCs w:val="21"/>
                <w:lang w:val="en-US" w:eastAsia="zh-CN"/>
              </w:rPr>
              <w:t>西门子</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F0E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eastAsiaTheme="minorEastAsia"/>
                <w:color w:val="000000"/>
                <w:kern w:val="2"/>
                <w:sz w:val="21"/>
                <w:szCs w:val="21"/>
                <w:lang w:val="en-US" w:eastAsia="zh-CN" w:bidi="ar-SA"/>
              </w:rPr>
            </w:pPr>
            <w:r>
              <w:rPr>
                <w:rFonts w:hint="eastAsia" w:ascii="宋体" w:hAnsi="宋体" w:cs="宋体"/>
                <w:color w:val="000000"/>
                <w:kern w:val="0"/>
                <w:szCs w:val="21"/>
              </w:rPr>
              <w:t>套</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36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eastAsiaTheme="minorEastAsia"/>
                <w:color w:val="000000"/>
                <w:kern w:val="2"/>
                <w:sz w:val="21"/>
                <w:szCs w:val="21"/>
                <w:lang w:val="en-US" w:eastAsia="zh-CN" w:bidi="ar-SA"/>
              </w:rPr>
            </w:pPr>
            <w:r>
              <w:rPr>
                <w:rFonts w:hint="eastAsia" w:ascii="宋体" w:hAnsi="宋体" w:cs="宋体"/>
                <w:color w:val="000000"/>
                <w:kern w:val="0"/>
                <w:szCs w:val="21"/>
              </w:rPr>
              <w:t xml:space="preserve">2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8FF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DDE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7DD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r>
      <w:tr w14:paraId="611EA46F">
        <w:tblPrEx>
          <w:tblCellMar>
            <w:top w:w="0" w:type="dxa"/>
            <w:left w:w="108" w:type="dxa"/>
            <w:bottom w:w="0" w:type="dxa"/>
            <w:right w:w="108" w:type="dxa"/>
          </w:tblCellMar>
        </w:tblPrEx>
        <w:trPr>
          <w:trHeight w:val="23"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D936">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4</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623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框架型材</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EEE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封板采用1.5mm冷轧板喷塑，框架采用3030工业型材</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台面采用2080工业型材，前面设有亚克力单开门，带磁吸</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14B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8CD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套</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183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 xml:space="preserve">6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E55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055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D8A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p>
        </w:tc>
      </w:tr>
      <w:tr w14:paraId="2A3979FB">
        <w:tblPrEx>
          <w:tblCellMar>
            <w:top w:w="0" w:type="dxa"/>
            <w:left w:w="108" w:type="dxa"/>
            <w:bottom w:w="0" w:type="dxa"/>
            <w:right w:w="108" w:type="dxa"/>
          </w:tblCellMar>
        </w:tblPrEx>
        <w:trPr>
          <w:trHeight w:val="745" w:hRule="atLeast"/>
          <w:jc w:val="center"/>
        </w:trPr>
        <w:tc>
          <w:tcPr>
            <w:tcW w:w="341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8F2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合计（元）</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F7E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6CB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DA9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rPr>
            </w:pPr>
          </w:p>
        </w:tc>
      </w:tr>
    </w:tbl>
    <w:p w14:paraId="3EB1E4EB">
      <w:pPr>
        <w:widowControl w:val="0"/>
        <w:numPr>
          <w:ilvl w:val="0"/>
          <w:numId w:val="0"/>
        </w:numPr>
        <w:jc w:val="both"/>
        <w:rPr>
          <w:rFonts w:hint="eastAsia"/>
          <w:b/>
          <w:bCs/>
          <w:sz w:val="24"/>
          <w:szCs w:val="24"/>
          <w:lang w:val="en-US" w:eastAsia="zh-CN"/>
        </w:rPr>
      </w:pPr>
    </w:p>
    <w:p w14:paraId="357A7331">
      <w:pPr>
        <w:widowControl w:val="0"/>
        <w:numPr>
          <w:ilvl w:val="0"/>
          <w:numId w:val="0"/>
        </w:numPr>
        <w:jc w:val="both"/>
        <w:rPr>
          <w:rFonts w:hint="default" w:eastAsia="宋体"/>
          <w:b/>
          <w:bCs/>
          <w:sz w:val="24"/>
          <w:szCs w:val="24"/>
          <w:lang w:val="en-US" w:eastAsia="zh-CN"/>
        </w:rPr>
      </w:pPr>
      <w:r>
        <w:rPr>
          <w:rFonts w:hint="eastAsia"/>
          <w:b/>
          <w:bCs/>
          <w:sz w:val="24"/>
          <w:szCs w:val="24"/>
          <w:lang w:val="en-US" w:eastAsia="zh-CN"/>
        </w:rPr>
        <w:t>选配二、</w:t>
      </w:r>
    </w:p>
    <w:tbl>
      <w:tblPr>
        <w:tblStyle w:val="8"/>
        <w:tblW w:w="6344" w:type="pct"/>
        <w:jc w:val="center"/>
        <w:tblLayout w:type="fixed"/>
        <w:tblCellMar>
          <w:top w:w="0" w:type="dxa"/>
          <w:left w:w="108" w:type="dxa"/>
          <w:bottom w:w="0" w:type="dxa"/>
          <w:right w:w="108" w:type="dxa"/>
        </w:tblCellMar>
      </w:tblPr>
      <w:tblGrid>
        <w:gridCol w:w="883"/>
        <w:gridCol w:w="1267"/>
        <w:gridCol w:w="2602"/>
        <w:gridCol w:w="1062"/>
        <w:gridCol w:w="700"/>
        <w:gridCol w:w="869"/>
        <w:gridCol w:w="1233"/>
        <w:gridCol w:w="1331"/>
        <w:gridCol w:w="867"/>
      </w:tblGrid>
      <w:tr w14:paraId="12ECED24">
        <w:tblPrEx>
          <w:tblCellMar>
            <w:top w:w="0" w:type="dxa"/>
            <w:left w:w="108" w:type="dxa"/>
            <w:bottom w:w="0" w:type="dxa"/>
            <w:right w:w="108" w:type="dxa"/>
          </w:tblCellMar>
        </w:tblPrEx>
        <w:trPr>
          <w:trHeight w:val="802" w:hRule="atLeast"/>
          <w:jc w:val="center"/>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2A5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序号</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471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名称</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56A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型号</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8D4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b/>
                <w:bCs/>
                <w:color w:val="000000"/>
                <w:kern w:val="2"/>
                <w:sz w:val="21"/>
                <w:szCs w:val="21"/>
                <w:highlight w:val="none"/>
                <w:lang w:val="en-US" w:eastAsia="zh-CN" w:bidi="ar-SA"/>
              </w:rPr>
            </w:pPr>
            <w:r>
              <w:rPr>
                <w:rFonts w:hint="eastAsia" w:ascii="宋体" w:hAnsi="宋体" w:cs="宋体"/>
                <w:b/>
                <w:bCs/>
                <w:color w:val="000000"/>
                <w:kern w:val="0"/>
                <w:szCs w:val="21"/>
                <w:highlight w:val="none"/>
              </w:rPr>
              <w:t>品牌</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07F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BFA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481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cs="宋体"/>
                <w:b/>
                <w:bCs/>
                <w:color w:val="000000"/>
                <w:kern w:val="0"/>
                <w:szCs w:val="21"/>
                <w:lang w:val="en-US" w:eastAsia="zh-CN"/>
              </w:rPr>
              <w:t>单价（元）</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876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cs="宋体"/>
                <w:b/>
                <w:bCs/>
                <w:color w:val="000000"/>
                <w:kern w:val="0"/>
                <w:szCs w:val="21"/>
                <w:lang w:val="en-US" w:eastAsia="zh-CN"/>
              </w:rPr>
              <w:t>小计（元）</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B4C1">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b/>
                <w:bCs/>
                <w:color w:val="000000"/>
                <w:kern w:val="0"/>
                <w:szCs w:val="21"/>
                <w:highlight w:val="none"/>
                <w:lang w:val="en-US" w:eastAsia="zh-CN"/>
              </w:rPr>
            </w:pPr>
            <w:r>
              <w:rPr>
                <w:rFonts w:hint="eastAsia" w:ascii="宋体" w:hAnsi="宋体" w:eastAsia="宋体" w:cs="宋体"/>
                <w:b/>
                <w:bCs/>
                <w:color w:val="000000"/>
                <w:kern w:val="0"/>
                <w:szCs w:val="21"/>
                <w:highlight w:val="none"/>
                <w:lang w:val="en-US" w:eastAsia="zh-CN"/>
              </w:rPr>
              <w:t>备注</w:t>
            </w:r>
          </w:p>
        </w:tc>
      </w:tr>
      <w:tr w14:paraId="5C22AA43">
        <w:tblPrEx>
          <w:tblCellMar>
            <w:top w:w="0" w:type="dxa"/>
            <w:left w:w="108" w:type="dxa"/>
            <w:bottom w:w="0" w:type="dxa"/>
            <w:right w:w="108" w:type="dxa"/>
          </w:tblCellMar>
        </w:tblPrEx>
        <w:trPr>
          <w:trHeight w:val="785" w:hRule="atLeast"/>
          <w:jc w:val="center"/>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12A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289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PLC</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CB8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szCs w:val="21"/>
                <w:highlight w:val="none"/>
              </w:rPr>
              <w:t xml:space="preserve">S7-1200 1214C </w:t>
            </w:r>
            <w:r>
              <w:rPr>
                <w:rFonts w:hint="eastAsia" w:ascii="宋体" w:hAnsi="宋体" w:cs="宋体"/>
                <w:color w:val="000000"/>
                <w:szCs w:val="21"/>
                <w:highlight w:val="none"/>
                <w:lang w:val="en-US" w:eastAsia="zh-CN"/>
              </w:rPr>
              <w:t>A</w:t>
            </w:r>
            <w:r>
              <w:rPr>
                <w:rFonts w:hint="eastAsia" w:ascii="宋体" w:hAnsi="宋体" w:cs="宋体"/>
                <w:color w:val="000000"/>
                <w:szCs w:val="21"/>
                <w:highlight w:val="none"/>
              </w:rPr>
              <w:t>C/DC</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7C3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西门子</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CD6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CD2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BAC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38A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7A4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7E9012BA">
        <w:tblPrEx>
          <w:tblCellMar>
            <w:top w:w="0" w:type="dxa"/>
            <w:left w:w="108" w:type="dxa"/>
            <w:bottom w:w="0" w:type="dxa"/>
            <w:right w:w="108" w:type="dxa"/>
          </w:tblCellMar>
        </w:tblPrEx>
        <w:trPr>
          <w:trHeight w:val="23" w:hRule="atLeast"/>
          <w:jc w:val="center"/>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0FC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D5C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PLC</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675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Cs w:val="21"/>
                <w:highlight w:val="none"/>
                <w:lang w:val="en-US" w:eastAsia="zh-CN"/>
              </w:rPr>
            </w:pPr>
            <w:r>
              <w:rPr>
                <w:rFonts w:hint="eastAsia" w:ascii="宋体" w:hAnsi="宋体" w:cs="宋体"/>
                <w:color w:val="000000"/>
                <w:kern w:val="0"/>
                <w:szCs w:val="21"/>
                <w:highlight w:val="none"/>
              </w:rPr>
              <w:t>S7-1200 CPU 1214C DC/DC/DC 主机</w:t>
            </w:r>
            <w:r>
              <w:rPr>
                <w:rFonts w:hint="eastAsia" w:ascii="宋体" w:hAnsi="宋体" w:cs="宋体"/>
                <w:color w:val="000000"/>
                <w:kern w:val="0"/>
                <w:szCs w:val="21"/>
                <w:highlight w:val="none"/>
                <w:lang w:val="en-US" w:eastAsia="zh-CN"/>
              </w:rPr>
              <w:t>+SM1223 DI8/DQ8</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A9A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西门子</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E27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83F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082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E3E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83F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1DC103F7">
        <w:tblPrEx>
          <w:tblCellMar>
            <w:top w:w="0" w:type="dxa"/>
            <w:left w:w="108" w:type="dxa"/>
            <w:bottom w:w="0" w:type="dxa"/>
            <w:right w:w="108" w:type="dxa"/>
          </w:tblCellMar>
        </w:tblPrEx>
        <w:trPr>
          <w:trHeight w:val="752" w:hRule="atLeast"/>
          <w:jc w:val="center"/>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74A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301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PLC</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ED2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szCs w:val="21"/>
                <w:highlight w:val="none"/>
              </w:rPr>
              <w:t xml:space="preserve">S7-1200 1214C DC/DC/DC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CA1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西门子</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28C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ABB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2E4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C95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340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BA33CCD">
        <w:tblPrEx>
          <w:tblCellMar>
            <w:top w:w="0" w:type="dxa"/>
            <w:left w:w="108" w:type="dxa"/>
            <w:bottom w:w="0" w:type="dxa"/>
            <w:right w:w="108" w:type="dxa"/>
          </w:tblCellMar>
        </w:tblPrEx>
        <w:trPr>
          <w:trHeight w:val="23" w:hRule="atLeast"/>
          <w:jc w:val="center"/>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C33F">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4</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C1F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框架型材</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DF6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封板采用1.5mm冷轧板喷塑，框架采用3030工业型材</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台面采用2080工业型材，前面设有亚克力单开门，带磁吸</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12B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EB1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BFA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 xml:space="preserve">6 </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A6E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B50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5F1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p>
        </w:tc>
      </w:tr>
      <w:tr w14:paraId="7CFCFC7F">
        <w:tblPrEx>
          <w:tblCellMar>
            <w:top w:w="0" w:type="dxa"/>
            <w:left w:w="108" w:type="dxa"/>
            <w:bottom w:w="0" w:type="dxa"/>
            <w:right w:w="108" w:type="dxa"/>
          </w:tblCellMar>
        </w:tblPrEx>
        <w:trPr>
          <w:trHeight w:val="962" w:hRule="atLeast"/>
          <w:jc w:val="center"/>
        </w:trPr>
        <w:tc>
          <w:tcPr>
            <w:tcW w:w="398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FD67">
            <w:pPr>
              <w:keepNext w:val="0"/>
              <w:keepLines w:val="0"/>
              <w:pageBreakBefore w:val="0"/>
              <w:widowControl/>
              <w:kinsoku/>
              <w:wordWrap/>
              <w:overflowPunct/>
              <w:topLinePunct w:val="0"/>
              <w:bidi w:val="0"/>
              <w:adjustRightInd/>
              <w:spacing w:line="240" w:lineRule="auto"/>
              <w:jc w:val="center"/>
              <w:textAlignment w:val="center"/>
              <w:rPr>
                <w:rFonts w:hint="default"/>
                <w:lang w:val="en-US" w:eastAsia="zh-CN"/>
              </w:rPr>
            </w:pPr>
            <w:r>
              <w:rPr>
                <w:rFonts w:hint="eastAsia" w:ascii="宋体" w:hAnsi="宋体" w:cs="宋体"/>
                <w:color w:val="000000"/>
                <w:szCs w:val="21"/>
                <w:highlight w:val="none"/>
                <w:lang w:val="en-US" w:eastAsia="zh-CN"/>
              </w:rPr>
              <w:t>合计（元）</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B5C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6FD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bl>
    <w:p w14:paraId="073FC41A">
      <w:pPr>
        <w:pStyle w:val="3"/>
        <w:keepNext w:val="0"/>
        <w:keepLines w:val="0"/>
        <w:pageBreakBefore w:val="0"/>
        <w:numPr>
          <w:ilvl w:val="0"/>
          <w:numId w:val="0"/>
        </w:numPr>
        <w:kinsoku/>
        <w:wordWrap/>
        <w:overflowPunct/>
        <w:topLinePunct w:val="0"/>
        <w:bidi w:val="0"/>
        <w:adjustRightInd/>
        <w:spacing w:line="240" w:lineRule="auto"/>
        <w:outlineLvl w:val="3"/>
        <w:rPr>
          <w:rFonts w:hint="eastAsia" w:ascii="宋体" w:hAnsi="宋体" w:eastAsia="宋体" w:cs="宋体"/>
          <w:b/>
          <w:bCs/>
          <w:sz w:val="24"/>
          <w:szCs w:val="24"/>
          <w:highlight w:val="none"/>
        </w:rPr>
      </w:pPr>
    </w:p>
    <w:p w14:paraId="7535CB5E">
      <w:pPr>
        <w:pStyle w:val="3"/>
        <w:keepNext w:val="0"/>
        <w:keepLines w:val="0"/>
        <w:pageBreakBefore w:val="0"/>
        <w:numPr>
          <w:ilvl w:val="0"/>
          <w:numId w:val="0"/>
        </w:numPr>
        <w:kinsoku/>
        <w:wordWrap/>
        <w:overflowPunct/>
        <w:topLinePunct w:val="0"/>
        <w:bidi w:val="0"/>
        <w:adjustRightInd/>
        <w:spacing w:line="240" w:lineRule="auto"/>
        <w:outlineLvl w:val="3"/>
        <w:rPr>
          <w:rFonts w:hint="eastAsia" w:ascii="宋体" w:hAnsi="宋体" w:eastAsia="宋体" w:cs="宋体"/>
          <w:b/>
          <w:bCs/>
          <w:sz w:val="24"/>
          <w:szCs w:val="24"/>
          <w:highlight w:val="none"/>
        </w:rPr>
      </w:pPr>
    </w:p>
    <w:p w14:paraId="0BAF0D6A">
      <w:pPr>
        <w:pStyle w:val="3"/>
        <w:keepNext w:val="0"/>
        <w:keepLines w:val="0"/>
        <w:pageBreakBefore w:val="0"/>
        <w:numPr>
          <w:ilvl w:val="0"/>
          <w:numId w:val="0"/>
        </w:numPr>
        <w:kinsoku/>
        <w:wordWrap/>
        <w:overflowPunct/>
        <w:topLinePunct w:val="0"/>
        <w:bidi w:val="0"/>
        <w:adjustRightInd/>
        <w:spacing w:line="240" w:lineRule="auto"/>
        <w:outlineLvl w:val="3"/>
        <w:rPr>
          <w:rFonts w:hint="eastAsia" w:ascii="宋体" w:hAnsi="宋体" w:eastAsia="宋体" w:cs="宋体"/>
          <w:b/>
          <w:bCs/>
          <w:sz w:val="24"/>
          <w:szCs w:val="24"/>
          <w:highlight w:val="none"/>
        </w:rPr>
      </w:pPr>
    </w:p>
    <w:p w14:paraId="4413BF5B">
      <w:pPr>
        <w:pStyle w:val="3"/>
        <w:keepNext w:val="0"/>
        <w:keepLines w:val="0"/>
        <w:pageBreakBefore w:val="0"/>
        <w:numPr>
          <w:ilvl w:val="0"/>
          <w:numId w:val="3"/>
        </w:numPr>
        <w:kinsoku/>
        <w:wordWrap/>
        <w:overflowPunct/>
        <w:topLinePunct w:val="0"/>
        <w:bidi w:val="0"/>
        <w:adjustRightInd/>
        <w:spacing w:line="240" w:lineRule="auto"/>
        <w:ind w:firstLine="482" w:firstLineChars="200"/>
        <w:outlineLvl w:val="3"/>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设备</w:t>
      </w:r>
      <w:r>
        <w:rPr>
          <w:rFonts w:hint="eastAsia" w:ascii="宋体" w:hAnsi="宋体" w:eastAsia="宋体" w:cs="宋体"/>
          <w:b/>
          <w:bCs/>
          <w:sz w:val="24"/>
          <w:szCs w:val="24"/>
          <w:highlight w:val="none"/>
          <w:lang w:val="en-US" w:eastAsia="zh-CN"/>
        </w:rPr>
        <w:t>器件</w:t>
      </w:r>
      <w:r>
        <w:rPr>
          <w:rFonts w:hint="eastAsia" w:ascii="宋体" w:hAnsi="宋体" w:eastAsia="宋体" w:cs="宋体"/>
          <w:b/>
          <w:bCs/>
          <w:sz w:val="24"/>
          <w:szCs w:val="24"/>
          <w:highlight w:val="none"/>
        </w:rPr>
        <w:t>配置清单</w:t>
      </w:r>
    </w:p>
    <w:p w14:paraId="358BDE7A">
      <w:pPr>
        <w:pStyle w:val="3"/>
      </w:pPr>
    </w:p>
    <w:tbl>
      <w:tblPr>
        <w:tblStyle w:val="8"/>
        <w:tblW w:w="6649" w:type="pct"/>
        <w:jc w:val="center"/>
        <w:tblLayout w:type="fixed"/>
        <w:tblCellMar>
          <w:top w:w="0" w:type="dxa"/>
          <w:left w:w="108" w:type="dxa"/>
          <w:bottom w:w="0" w:type="dxa"/>
          <w:right w:w="108" w:type="dxa"/>
        </w:tblCellMar>
      </w:tblPr>
      <w:tblGrid>
        <w:gridCol w:w="777"/>
        <w:gridCol w:w="1797"/>
        <w:gridCol w:w="2586"/>
        <w:gridCol w:w="674"/>
        <w:gridCol w:w="1067"/>
        <w:gridCol w:w="1016"/>
        <w:gridCol w:w="1217"/>
        <w:gridCol w:w="1100"/>
        <w:gridCol w:w="1100"/>
      </w:tblGrid>
      <w:tr w14:paraId="519038DA">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5E0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序号</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B90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名称</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B4E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val="en-US" w:eastAsia="zh-CN"/>
              </w:rPr>
              <w:t>规格</w:t>
            </w:r>
            <w:r>
              <w:rPr>
                <w:rFonts w:hint="eastAsia" w:ascii="宋体" w:hAnsi="宋体" w:cs="宋体"/>
                <w:b/>
                <w:bCs/>
                <w:color w:val="000000"/>
                <w:kern w:val="0"/>
                <w:szCs w:val="21"/>
                <w:highlight w:val="none"/>
              </w:rPr>
              <w:t>型号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D50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单位</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202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品牌</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F6F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数量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5952">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eastAsiaTheme="minorEastAsia"/>
                <w:b/>
                <w:bCs/>
                <w:color w:val="000000"/>
                <w:szCs w:val="21"/>
                <w:highlight w:val="none"/>
                <w:lang w:val="en-US" w:eastAsia="zh-CN"/>
              </w:rPr>
            </w:pPr>
            <w:r>
              <w:rPr>
                <w:rFonts w:hint="eastAsia" w:ascii="宋体" w:hAnsi="宋体" w:cs="宋体"/>
                <w:b/>
                <w:bCs/>
                <w:color w:val="000000"/>
                <w:kern w:val="0"/>
                <w:szCs w:val="21"/>
                <w:highlight w:val="none"/>
                <w:lang w:val="en-US" w:eastAsia="zh-CN"/>
              </w:rPr>
              <w:t>单价（元）</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127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lang w:val="en-US" w:eastAsia="zh-CN"/>
              </w:rPr>
              <w:t>小计（元）</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9998">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b/>
                <w:bCs/>
                <w:color w:val="000000"/>
                <w:kern w:val="0"/>
                <w:szCs w:val="21"/>
                <w:highlight w:val="none"/>
                <w:lang w:val="en-US" w:eastAsia="zh-CN"/>
              </w:rPr>
            </w:pPr>
            <w:r>
              <w:rPr>
                <w:rFonts w:hint="eastAsia" w:ascii="宋体" w:hAnsi="宋体" w:cs="宋体"/>
                <w:b/>
                <w:bCs/>
                <w:color w:val="000000"/>
                <w:kern w:val="0"/>
                <w:szCs w:val="21"/>
                <w:highlight w:val="none"/>
                <w:lang w:val="en-US" w:eastAsia="zh-CN"/>
              </w:rPr>
              <w:t>备注</w:t>
            </w:r>
          </w:p>
        </w:tc>
      </w:tr>
      <w:tr w14:paraId="105AF3B0">
        <w:tblPrEx>
          <w:tblCellMar>
            <w:top w:w="0" w:type="dxa"/>
            <w:left w:w="108" w:type="dxa"/>
            <w:bottom w:w="0" w:type="dxa"/>
            <w:right w:w="108" w:type="dxa"/>
          </w:tblCellMar>
        </w:tblPrEx>
        <w:trPr>
          <w:trHeight w:val="4177"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251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ACE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上料检测站主体(含辅材)</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7EDB">
            <w:pPr>
              <w:spacing w:line="360" w:lineRule="atLeast"/>
              <w:rPr>
                <w:rFonts w:ascii="宋体" w:hAnsi="宋体" w:cs="宋体"/>
                <w:color w:val="000000"/>
                <w:szCs w:val="21"/>
                <w:highlight w:val="none"/>
              </w:rPr>
            </w:pPr>
            <w:r>
              <w:rPr>
                <w:rFonts w:hint="eastAsia" w:ascii="宋体" w:hAnsi="宋体" w:cs="宋体"/>
                <w:color w:val="000000"/>
                <w:spacing w:val="2"/>
                <w:kern w:val="0"/>
                <w:sz w:val="21"/>
                <w:szCs w:val="21"/>
                <w:highlight w:val="none"/>
              </w:rPr>
              <w:t>由料斗、回转台、导料机构、工件滑道、提升装置、计数检测开关、颜色识别光电开关、开关电源、可编程序控制器、按钮、I/O接口板、通讯接口板、电气网孔板、直流减速电机、电磁阀及气缸组成，主要完成将工件从回传上料台依次送到检测工位，提升装置将工件提升并检测工件颜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FE6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EB7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B04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969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B36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B16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1A8BE59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BA9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1AD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直流电机</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87F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ZGBX60FGG DC24V rpm5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4DF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826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1F6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EF9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AC2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99C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5B379763">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41F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F5E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触摸屏</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BD6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6AV6648-0DC11-3AX0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421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F81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西门子</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3D8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430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AAE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BE1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50E3DB0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505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0A0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漫反射式传感器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018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E3F-DS30C4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50A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D6B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389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4D17">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Cs w:val="21"/>
                <w:highlight w:val="none"/>
                <w:lang w:val="en-US" w:eastAsia="zh-CN"/>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3094">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Cs w:val="21"/>
                <w:highlight w:val="none"/>
                <w:lang w:val="en-US" w:eastAsia="zh-CN"/>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A3B7">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Cs w:val="21"/>
                <w:highlight w:val="none"/>
                <w:lang w:val="en-US" w:eastAsia="zh-CN"/>
              </w:rPr>
            </w:pPr>
          </w:p>
        </w:tc>
      </w:tr>
      <w:tr w14:paraId="1BC53E03">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3B6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5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226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漫反射式传感器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852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E3F-DS30C4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192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2FC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F41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B4E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Cs w:val="21"/>
                <w:highlight w:val="none"/>
                <w:lang w:eastAsia="zh-CN"/>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202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Cs w:val="21"/>
                <w:highlight w:val="none"/>
                <w:lang w:eastAsia="zh-CN"/>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B74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Cs w:val="21"/>
                <w:highlight w:val="none"/>
                <w:lang w:eastAsia="zh-CN"/>
              </w:rPr>
            </w:pPr>
          </w:p>
        </w:tc>
      </w:tr>
      <w:tr w14:paraId="5395E8C8">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5BF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6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AA8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警示灯</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05B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L</w:t>
            </w:r>
            <w:r>
              <w:rPr>
                <w:rFonts w:hint="eastAsia" w:ascii="宋体" w:hAnsi="宋体" w:cs="宋体"/>
                <w:color w:val="000000"/>
                <w:kern w:val="0"/>
                <w:szCs w:val="21"/>
                <w:highlight w:val="none"/>
                <w:lang w:val="en-US" w:eastAsia="zh-CN"/>
              </w:rPr>
              <w:t>TA</w:t>
            </w:r>
            <w:r>
              <w:rPr>
                <w:rFonts w:hint="eastAsia" w:ascii="宋体" w:hAnsi="宋体" w:cs="宋体"/>
                <w:color w:val="000000"/>
                <w:kern w:val="0"/>
                <w:szCs w:val="21"/>
                <w:highlight w:val="none"/>
              </w:rPr>
              <w:t xml:space="preserve">-205/3T/DC24V </w:t>
            </w:r>
          </w:p>
          <w:p w14:paraId="3035894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三节红黄绿，常亮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52A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512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FD2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943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B14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D0E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4F7F2243">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F45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7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C7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开关电源</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F11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120W +24V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DE1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FA9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明纬</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992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ADA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516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020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4FBC063">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A23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8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248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空气开关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191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DZ47-63-2P-6A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372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E8D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C02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2F2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6CC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F75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1EDCEFC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020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9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774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中间继电器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9B1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ARM2F-L/DC24V带灯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0C2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07F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F6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A23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F1B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C9E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22705F8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B96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10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9F4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中间继电器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0EB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ARM4F-L/DC24V带灯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707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A50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BDA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B40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894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D18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4213758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969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7F2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铝导轨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3EA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C45 国标铝质1.3mm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DD7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57B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63A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AA8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E0C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F5F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29A26F95">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01E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F2F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推力球轴承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405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51126</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288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810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BF8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C20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7B2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E8E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21B34F21">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2FA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13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46D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两极带接地插头</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87D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T3-10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C61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B81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703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230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184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507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59516E60">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284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898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PVC开口线槽</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5B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val="en-US" w:eastAsia="zh-CN"/>
              </w:rPr>
              <w:t>35</w:t>
            </w:r>
            <w:r>
              <w:rPr>
                <w:rFonts w:hint="eastAsia" w:ascii="宋体" w:hAnsi="宋体" w:cs="宋体"/>
                <w:color w:val="000000"/>
                <w:kern w:val="0"/>
                <w:szCs w:val="21"/>
                <w:highlight w:val="none"/>
              </w:rPr>
              <w:t>*35 灰色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7E6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063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CE8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D0D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05E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6E6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DF6153A">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029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15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93A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标准气缸</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EDC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CDJ2B16-75-B</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1D5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98C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F4A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A82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E94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1C9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7503660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DC6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16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22C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4V系列电磁阀</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295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4V110-06-DC24V 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063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F4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A62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7BF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076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D1C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BB75EDF">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9A9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17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C15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磁性开关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071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D-C73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EF2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C56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SMC</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381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9D2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8E7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951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52AA0AAB">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22C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18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AFF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调压过滤器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5B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AFR2000 塑</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1EE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059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508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334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C2E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318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szCs w:val="21"/>
                <w:highlight w:val="none"/>
              </w:rPr>
            </w:pPr>
          </w:p>
        </w:tc>
      </w:tr>
      <w:tr w14:paraId="4CD6A518">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CC8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19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DB3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柔性按钮板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965A">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szCs w:val="21"/>
                <w:highlight w:val="none"/>
                <w:lang w:val="en-US"/>
              </w:rPr>
            </w:pPr>
            <w:r>
              <w:rPr>
                <w:rFonts w:hint="eastAsia" w:ascii="宋体" w:hAnsi="宋体" w:cs="宋体"/>
                <w:color w:val="000000"/>
                <w:szCs w:val="21"/>
                <w:highlight w:val="none"/>
                <w:lang w:val="en-US" w:eastAsia="zh-CN"/>
              </w:rPr>
              <w:t>铝合金，厚度2mm，按钮指示灯印字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43F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D28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B49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3F5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CCD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9D9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0A6A3785">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A51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20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B76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354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黄</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CB8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7D5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0F1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678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D21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E08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1C2831A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E76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17C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507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09C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CAB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D25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7ED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6C1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57F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38AEC3A8">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1EE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767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44E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红</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14A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2A4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9F6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AB6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130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5D3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2250BF22">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07A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23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785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急停开关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FBB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EB2C-11ZS</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E08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C17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E2C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E72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1B8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62E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4EFAC99A">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47F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A5C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二位旋钮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54A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EB2C-11X/2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C14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1DD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DF8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98F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981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B60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1A63C60F">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5112">
            <w:pPr>
              <w:keepNext w:val="0"/>
              <w:keepLines w:val="0"/>
              <w:pageBreakBefore w:val="0"/>
              <w:kinsoku/>
              <w:wordWrap/>
              <w:overflowPunct/>
              <w:topLinePunct w:val="0"/>
              <w:bidi w:val="0"/>
              <w:adjustRightInd/>
              <w:spacing w:line="24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序号</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4E0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名称</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462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val="en-US" w:eastAsia="zh-CN"/>
              </w:rPr>
              <w:t>规格</w:t>
            </w:r>
            <w:r>
              <w:rPr>
                <w:rFonts w:hint="eastAsia" w:ascii="宋体" w:hAnsi="宋体" w:cs="宋体"/>
                <w:b/>
                <w:bCs/>
                <w:color w:val="000000"/>
                <w:kern w:val="0"/>
                <w:szCs w:val="21"/>
                <w:highlight w:val="none"/>
              </w:rPr>
              <w:t>型号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E3C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b/>
                <w:bCs/>
                <w:color w:val="000000"/>
                <w:szCs w:val="21"/>
                <w:highlight w:val="none"/>
                <w:lang w:eastAsia="zh-CN"/>
              </w:rPr>
            </w:pPr>
            <w:r>
              <w:rPr>
                <w:rFonts w:hint="eastAsia" w:ascii="宋体" w:hAnsi="宋体" w:cs="宋体"/>
                <w:b/>
                <w:bCs/>
                <w:color w:val="000000"/>
                <w:kern w:val="0"/>
                <w:szCs w:val="21"/>
                <w:highlight w:val="none"/>
                <w:lang w:val="en-US" w:eastAsia="zh-CN"/>
              </w:rPr>
              <w:t>单位</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318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b/>
                <w:bCs/>
                <w:color w:val="000000"/>
                <w:kern w:val="2"/>
                <w:sz w:val="21"/>
                <w:szCs w:val="21"/>
                <w:highlight w:val="none"/>
                <w:lang w:val="en-US" w:eastAsia="zh-CN" w:bidi="ar-SA"/>
              </w:rPr>
            </w:pPr>
            <w:r>
              <w:rPr>
                <w:rFonts w:hint="eastAsia" w:ascii="宋体" w:hAnsi="宋体" w:cs="宋体"/>
                <w:b/>
                <w:bCs/>
                <w:color w:val="000000"/>
                <w:kern w:val="0"/>
                <w:szCs w:val="21"/>
                <w:highlight w:val="none"/>
              </w:rPr>
              <w:t>品牌</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4B2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b/>
                <w:bCs/>
                <w:color w:val="000000"/>
                <w:szCs w:val="21"/>
                <w:highlight w:val="none"/>
                <w:lang w:eastAsia="zh-CN"/>
              </w:rPr>
            </w:pPr>
            <w:r>
              <w:rPr>
                <w:rFonts w:hint="eastAsia" w:ascii="宋体" w:hAnsi="宋体" w:cs="宋体"/>
                <w:b/>
                <w:bCs/>
                <w:color w:val="000000"/>
                <w:kern w:val="0"/>
                <w:szCs w:val="21"/>
                <w:highlight w:val="none"/>
                <w:lang w:val="en-US" w:eastAsia="zh-CN"/>
              </w:rPr>
              <w:t>数量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22D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DDE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bCs/>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67F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bCs/>
                <w:color w:val="000000"/>
                <w:kern w:val="0"/>
                <w:szCs w:val="21"/>
                <w:highlight w:val="none"/>
              </w:rPr>
            </w:pPr>
          </w:p>
        </w:tc>
      </w:tr>
      <w:tr w14:paraId="3DC5A022">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545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402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搬运站主体(含辅材)</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C216">
            <w:pPr>
              <w:spacing w:line="360" w:lineRule="atLeast"/>
              <w:rPr>
                <w:rFonts w:ascii="宋体" w:hAnsi="宋体" w:cs="宋体"/>
                <w:color w:val="000000"/>
                <w:szCs w:val="21"/>
                <w:highlight w:val="none"/>
              </w:rPr>
            </w:pPr>
            <w:r>
              <w:rPr>
                <w:rFonts w:hint="eastAsia" w:ascii="宋体" w:hAnsi="宋体" w:cs="宋体"/>
                <w:color w:val="000000"/>
                <w:spacing w:val="2"/>
                <w:kern w:val="0"/>
                <w:sz w:val="21"/>
                <w:szCs w:val="21"/>
                <w:highlight w:val="none"/>
              </w:rPr>
              <w:t>由机械手、横臂、回转台、旋转气缸、开关电源、可编程序控制器、按钮、I/O接口板、通讯接口板、电气网孔板、多种类型电磁阀及气缸组成，主要完成将工件从上站搬至下一站。</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D51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8BD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4B9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E49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50A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8DF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7C6C8075">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D02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36A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开关电源</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EDC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120W +24V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526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9AB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明纬</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836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933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35C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31D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2A29BC11">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C96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311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空气开关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D79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DZ47-63-2P-6A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051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038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2B5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DC9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D53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9F5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49A0613">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951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73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中间继电器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F85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ARM4F-L/DC24V带灯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091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73C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175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1ED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5D0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FD5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1F55663C">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0AD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6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31A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铝导轨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613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C45 国标铝质1.3mm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2AC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774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ECD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178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3E9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615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130E08E2">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649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7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C03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两极带接地插头</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A0D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T3-10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395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6A9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CF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01F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4BE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27E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654C0B4A">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C6B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8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2B1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PVC开口线槽</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CD1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*35 灰色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828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5F0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CC1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BA6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D25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021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6817FB1">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F9D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10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A46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双轴气缸</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B30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CXSM15-100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6B6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CCB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673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21C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F26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E6B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5CC87F29">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E91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196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回转气缸</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226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MSQB20R</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CCA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A3F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863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089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90D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E5B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3BF85E79">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06D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314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val="en-US" w:eastAsia="zh-CN"/>
              </w:rPr>
              <w:t>标准六角</w:t>
            </w:r>
            <w:r>
              <w:rPr>
                <w:rFonts w:hint="eastAsia" w:ascii="宋体" w:hAnsi="宋体" w:cs="宋体"/>
                <w:color w:val="000000"/>
                <w:kern w:val="0"/>
                <w:szCs w:val="21"/>
                <w:highlight w:val="none"/>
              </w:rPr>
              <w:t>气缸</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1ED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CDJ2</w:t>
            </w:r>
            <w:r>
              <w:rPr>
                <w:rFonts w:hint="eastAsia" w:ascii="宋体" w:hAnsi="宋体" w:cs="宋体"/>
                <w:color w:val="000000"/>
                <w:kern w:val="0"/>
                <w:szCs w:val="21"/>
                <w:highlight w:val="none"/>
                <w:lang w:val="en-US" w:eastAsia="zh-CN"/>
              </w:rPr>
              <w:t>K</w:t>
            </w:r>
            <w:r>
              <w:rPr>
                <w:rFonts w:hint="eastAsia" w:ascii="宋体" w:hAnsi="宋体" w:cs="宋体"/>
                <w:color w:val="000000"/>
                <w:kern w:val="0"/>
                <w:szCs w:val="21"/>
                <w:highlight w:val="none"/>
              </w:rPr>
              <w:t>B16-45-B</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99D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16B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B05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FA6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76A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B6D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2A133AFB">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B8D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B9F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气爪</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003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MHZ2-16D</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512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AF4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8B4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EC2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B7E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EE2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1368BB64">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0CE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15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8B0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艾克斯 4V系列电磁阀</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6D7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4V110-06-DC24V 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001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D79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49C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AA8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938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514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62C6AF05">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9BE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16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AB3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艾克斯 4V系列电磁阀</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446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4V120-06-DC24V 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702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A87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8EC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F80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5A1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722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66B3E07E">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F68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17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2A4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4位 100M阀板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8FA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4V110-4F</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281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A78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E2A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97F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B40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239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76B01EBF">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FB5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18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402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磁性开关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B59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D-A93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C1F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A89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SMC</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B7A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3BA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BEA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1C7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7A9AE11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837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19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1D9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磁性开关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07D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D-C73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618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3B9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SMC</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B90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A90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D09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E0E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39E78C6C">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CCF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20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D1E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磁性开关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D7C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D-Z73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1D1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D59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SMC</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BC8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val="en-US" w:eastAsia="zh-CN"/>
              </w:rPr>
              <w:t>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80B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564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A77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18757EE8">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910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F5E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调压过滤器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528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AFR2000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A4C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E81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2FF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1DA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A6D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318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szCs w:val="21"/>
                <w:highlight w:val="none"/>
              </w:rPr>
            </w:pPr>
          </w:p>
        </w:tc>
      </w:tr>
      <w:tr w14:paraId="1EE94484">
        <w:tblPrEx>
          <w:tblCellMar>
            <w:top w:w="0" w:type="dxa"/>
            <w:left w:w="108" w:type="dxa"/>
            <w:bottom w:w="0" w:type="dxa"/>
            <w:right w:w="108" w:type="dxa"/>
          </w:tblCellMar>
        </w:tblPrEx>
        <w:trPr>
          <w:trHeight w:val="28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258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376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柔性按钮板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C0E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szCs w:val="21"/>
                <w:highlight w:val="none"/>
                <w:lang w:val="en-US" w:eastAsia="zh-CN"/>
              </w:rPr>
              <w:t>铝合金，厚度2mm，按钮指示灯印字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A42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127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82C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928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4FB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E31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10F42D8C">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FBF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23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3E2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767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黄</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586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342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0E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B9B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964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627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14A39A64">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790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3CB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477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2AD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003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DEA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0AC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320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830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720EB4DB">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792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25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D69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070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红</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C80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AD9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D15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774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078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82A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19CF9C1F">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762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26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2FC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急停开关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C09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EB2C-11ZS</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399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C22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306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1B9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18F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E7E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72DDB5F8">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D8A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27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961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二位旋钮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500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EB2C-11X/2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5A8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906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FA9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71E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190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318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2FF9D8DA">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7DD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序号</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579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名称</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DD2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规格型号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C69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单位</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F1C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b/>
                <w:bCs/>
                <w:color w:val="000000"/>
                <w:kern w:val="0"/>
                <w:szCs w:val="21"/>
                <w:highlight w:val="none"/>
                <w:lang w:val="en-US" w:eastAsia="zh-CN"/>
              </w:rPr>
            </w:pPr>
            <w:r>
              <w:rPr>
                <w:rFonts w:hint="eastAsia" w:ascii="宋体" w:hAnsi="宋体" w:cs="宋体"/>
                <w:b/>
                <w:bCs/>
                <w:color w:val="000000"/>
                <w:kern w:val="0"/>
                <w:szCs w:val="21"/>
                <w:highlight w:val="none"/>
                <w:lang w:val="en-US" w:eastAsia="zh-CN"/>
              </w:rPr>
              <w:t>品牌</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175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数量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008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7A5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bCs/>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A4F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bCs/>
                <w:color w:val="000000"/>
                <w:kern w:val="0"/>
                <w:szCs w:val="21"/>
                <w:highlight w:val="none"/>
              </w:rPr>
            </w:pPr>
          </w:p>
        </w:tc>
      </w:tr>
      <w:tr w14:paraId="02891AA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176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7AD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加工站主体(含辅材)</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A042">
            <w:pPr>
              <w:spacing w:line="360" w:lineRule="atLeast"/>
              <w:rPr>
                <w:rFonts w:ascii="宋体" w:hAnsi="宋体" w:cs="宋体"/>
                <w:color w:val="000000"/>
                <w:szCs w:val="21"/>
                <w:highlight w:val="none"/>
              </w:rPr>
            </w:pPr>
            <w:r>
              <w:rPr>
                <w:rFonts w:hint="eastAsia" w:ascii="宋体" w:hAnsi="宋体" w:cs="宋体"/>
                <w:color w:val="000000"/>
                <w:spacing w:val="2"/>
                <w:kern w:val="0"/>
                <w:sz w:val="21"/>
                <w:szCs w:val="21"/>
                <w:highlight w:val="none"/>
              </w:rPr>
              <w:t>由6工位回转工作台、刀具库</w:t>
            </w:r>
            <w:r>
              <w:rPr>
                <w:rFonts w:hint="eastAsia" w:ascii="宋体" w:hAnsi="宋体" w:eastAsia="宋体" w:cs="宋体"/>
                <w:color w:val="000000"/>
                <w:spacing w:val="2"/>
                <w:kern w:val="0"/>
                <w:sz w:val="21"/>
                <w:szCs w:val="21"/>
                <w:highlight w:val="none"/>
              </w:rPr>
              <w:t>（3种刀具）、升降式加工系统、加工组件、检测组件、步进驱动器、步进电机、光电传感器、接近开关、开关电源、推力球轴承、可</w:t>
            </w:r>
            <w:r>
              <w:rPr>
                <w:rFonts w:hint="eastAsia" w:ascii="宋体" w:hAnsi="宋体" w:cs="宋体"/>
                <w:color w:val="000000"/>
                <w:spacing w:val="2"/>
                <w:kern w:val="0"/>
                <w:sz w:val="21"/>
                <w:szCs w:val="21"/>
                <w:highlight w:val="none"/>
              </w:rPr>
              <w:t>编程序控制器、按钮、I/O接口板、电气网孔板、通讯接口板、直流减速电机、多种类型电磁阀及气缸组成，回转工作台有六个旋转工位，加工站主要完成工件的加工（钻孔、铣孔），并进行工件检测。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EF9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375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E22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BF7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5A2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BA8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1CD1924C">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184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308A">
            <w:pPr>
              <w:keepNext w:val="0"/>
              <w:keepLines w:val="0"/>
              <w:pageBreakBefore w:val="0"/>
              <w:widowControl/>
              <w:kinsoku/>
              <w:wordWrap/>
              <w:overflowPunct/>
              <w:topLinePunct w:val="0"/>
              <w:bidi w:val="0"/>
              <w:adjustRightInd/>
              <w:spacing w:line="240" w:lineRule="auto"/>
              <w:jc w:val="both"/>
              <w:textAlignment w:val="center"/>
              <w:rPr>
                <w:rFonts w:ascii="宋体" w:hAnsi="宋体" w:cs="宋体"/>
                <w:color w:val="000000"/>
                <w:szCs w:val="21"/>
                <w:highlight w:val="none"/>
              </w:rPr>
            </w:pPr>
            <w:r>
              <w:rPr>
                <w:rFonts w:hint="eastAsia" w:ascii="宋体" w:hAnsi="宋体" w:cs="宋体"/>
                <w:color w:val="000000"/>
                <w:kern w:val="0"/>
                <w:szCs w:val="21"/>
                <w:highlight w:val="none"/>
              </w:rPr>
              <w:t>电感式接近开关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40C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LJ18A3-8-Z/BX</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1CF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B3D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9E6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941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Cs w:val="21"/>
                <w:highlight w:val="none"/>
                <w:lang w:eastAsia="zh-CN"/>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678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Cs w:val="21"/>
                <w:highlight w:val="none"/>
                <w:lang w:eastAsia="zh-CN"/>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BA5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Cs w:val="21"/>
                <w:highlight w:val="none"/>
                <w:lang w:eastAsia="zh-CN"/>
              </w:rPr>
            </w:pPr>
          </w:p>
        </w:tc>
      </w:tr>
      <w:tr w14:paraId="24E5831D">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A38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3</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7BB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光电传感器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2EC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E3Z-LS61 2M BY OMS</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C2F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146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D50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6F0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723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724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2F44818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37E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165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电感式接近开关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035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LJ12A3-</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-Z/BX</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B4A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F2F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F83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2F6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254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29B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396CD411">
        <w:tblPrEx>
          <w:tblCellMar>
            <w:top w:w="0" w:type="dxa"/>
            <w:left w:w="108" w:type="dxa"/>
            <w:bottom w:w="0" w:type="dxa"/>
            <w:right w:w="108" w:type="dxa"/>
          </w:tblCellMar>
        </w:tblPrEx>
        <w:trPr>
          <w:trHeight w:val="8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939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5</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1BF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漫反射式传感器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497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E3F-DS30C4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C6B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832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9CC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3C6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957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4E0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4A2E3B58">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00B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6</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B6B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限位开关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E20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V-165-1C25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AAF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F1F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019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65A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D4C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E8F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r>
      <w:tr w14:paraId="427484B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3BE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7</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546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开关电源</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7B3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120W +24V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030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DD8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明纬</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B6B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450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BDA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2B3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6D2A6908">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55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8</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933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空气开关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95D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DZ47-63-2P-6A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33D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4ED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8E5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127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E41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872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7B4D6824">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6F6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9</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D27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中间继电器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6C1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ARM2F-L/DC24V带灯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536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FB7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C00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val="en-US" w:eastAsia="zh-CN"/>
              </w:rPr>
              <w:t>4</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1BD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8FA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36B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D463C80">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5CB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10</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9CA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中间继电器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DF0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ARM4F-L/DC24V带灯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CE1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D44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66D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DBD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3D5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532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BEB3672">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EEA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13</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A0A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步进电机</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C5D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57BYGH3230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276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9C5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E77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63A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5CC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6B1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1EE90ED4">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C98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14</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3B4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步进电机驱动器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0F1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DS</w:t>
            </w:r>
            <w:r>
              <w:rPr>
                <w:rFonts w:hint="eastAsia" w:ascii="宋体" w:hAnsi="宋体" w:cs="宋体"/>
                <w:color w:val="000000"/>
                <w:kern w:val="0"/>
                <w:szCs w:val="21"/>
                <w:highlight w:val="none"/>
                <w:lang w:val="en-US" w:eastAsia="zh-CN"/>
              </w:rPr>
              <w:t>P</w:t>
            </w:r>
            <w:r>
              <w:rPr>
                <w:rFonts w:hint="eastAsia" w:ascii="宋体" w:hAnsi="宋体" w:cs="宋体"/>
                <w:color w:val="000000"/>
                <w:kern w:val="0"/>
                <w:szCs w:val="21"/>
                <w:highlight w:val="none"/>
              </w:rPr>
              <w:t>57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BE0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F6B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585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F1F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B4D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E70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7C59169A">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AEA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15</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213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直流减速电机</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FDB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ZGA25RP 37.9i DC24V rpm120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105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6D4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257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6E8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D01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868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246A87A5">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755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16</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20D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直流减速电机</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397A">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kern w:val="0"/>
                <w:szCs w:val="21"/>
                <w:highlight w:val="none"/>
              </w:rPr>
              <w:t>ZGBX60FGG DC24V rpm5</w:t>
            </w:r>
            <w:r>
              <w:rPr>
                <w:rFonts w:hint="eastAsia" w:ascii="宋体" w:hAnsi="宋体" w:cs="宋体"/>
                <w:color w:val="000000"/>
                <w:kern w:val="0"/>
                <w:szCs w:val="21"/>
                <w:highlight w:val="none"/>
                <w:lang w:val="en-US" w:eastAsia="zh-CN"/>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9E8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9D7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A38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9EE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F8B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8A5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3C8A561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E0E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17</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C04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铝导轨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AA7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C45 国标铝质1.3mm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117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002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4D9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DAC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08E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CE0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53D4878E">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E4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18</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048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推力球轴承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A6D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51126</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6FC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F04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A7D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7E8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7F1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0B9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5D9D07BC">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AC9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19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9BE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标准气缸</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E6B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CDJ2B16-45-B</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4C8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B81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93D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B86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B23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C0B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4E9D40A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C3C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20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EF5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标准六角气缸</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6AC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CDJ2KB16-45-B</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A90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F94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707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5FE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51E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362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1F8EBDF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C44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E8B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带导杆气缸</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D96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MGPM16-75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4BC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C0B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40F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3D5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2DE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01E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37DC12BE">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D19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37A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艾克斯 4V系列电磁阀</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C69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4V110-06-DC24V 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7FB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3A5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102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462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310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0E8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423AA0B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0CA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23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4A0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3位 100M阀板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D46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4V110-3F</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D06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AD8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B42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AF0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C75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F2F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55459C9F">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CB8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A8B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磁性开关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96B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D-A93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90C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EFC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SMC</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591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8AF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28D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961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702EE978">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790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25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77B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磁性开关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FA3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D-C73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47E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D6F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SMC</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76D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4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B3E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948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987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B0E831C">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2C4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26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E20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调压过滤器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251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AFR2000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A2C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9AC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C5F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DFC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657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7E4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szCs w:val="21"/>
                <w:highlight w:val="none"/>
              </w:rPr>
            </w:pPr>
          </w:p>
        </w:tc>
      </w:tr>
      <w:tr w14:paraId="58D11523">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A64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27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568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柔性按钮板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C5B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szCs w:val="21"/>
                <w:highlight w:val="none"/>
                <w:lang w:val="en-US" w:eastAsia="zh-CN"/>
              </w:rPr>
              <w:t>铝合金，厚度2mm，按钮指示灯印字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DD0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FE2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374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C25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0F7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DFF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6EEF642B">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285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28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C32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FFA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黄</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3B3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873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894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B0E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A76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156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7E134F44">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FE7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29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1D6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A8D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D5B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2B6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DA4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8A3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4F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306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2EBF2E85">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ECD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30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8AD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9CB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红</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2A7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F0B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502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159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747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DDB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54EF2941">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50D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03D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急停开关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DFD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EB2C-11ZS</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601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92C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C4D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7A0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D9F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E5A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1B853C6C">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CF0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B9E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二位旋钮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DDB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EB2C-11X/2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118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225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973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120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B92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1E3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0635FBA0">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5D3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序号</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8A2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物料名称</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253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规格型号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DF5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单位</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000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b/>
                <w:bCs/>
                <w:color w:val="000000"/>
                <w:kern w:val="0"/>
                <w:szCs w:val="21"/>
                <w:highlight w:val="none"/>
                <w:lang w:val="en-US" w:eastAsia="zh-CN"/>
              </w:rPr>
            </w:pPr>
            <w:r>
              <w:rPr>
                <w:rFonts w:hint="eastAsia" w:ascii="宋体" w:hAnsi="宋体" w:cs="宋体"/>
                <w:b/>
                <w:bCs/>
                <w:color w:val="000000"/>
                <w:kern w:val="0"/>
                <w:szCs w:val="21"/>
                <w:highlight w:val="none"/>
                <w:lang w:val="en-US" w:eastAsia="zh-CN"/>
              </w:rPr>
              <w:t>品牌</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C5B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数量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8B2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E33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bCs/>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B67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bCs/>
                <w:color w:val="000000"/>
                <w:kern w:val="0"/>
                <w:szCs w:val="21"/>
                <w:highlight w:val="none"/>
              </w:rPr>
            </w:pPr>
          </w:p>
        </w:tc>
      </w:tr>
      <w:tr w14:paraId="5776406F">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B4E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0F5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搬运安装站主体(含辅材)</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DEF1">
            <w:pPr>
              <w:spacing w:line="360" w:lineRule="atLeast"/>
              <w:ind w:firstLine="428" w:firstLineChars="200"/>
              <w:rPr>
                <w:rFonts w:ascii="宋体" w:hAnsi="宋体" w:cs="宋体"/>
                <w:color w:val="000000"/>
                <w:szCs w:val="21"/>
                <w:highlight w:val="none"/>
              </w:rPr>
            </w:pPr>
            <w:r>
              <w:rPr>
                <w:rFonts w:hint="eastAsia" w:ascii="宋体" w:hAnsi="宋体" w:cs="宋体"/>
                <w:color w:val="000000"/>
                <w:spacing w:val="2"/>
                <w:kern w:val="0"/>
                <w:sz w:val="21"/>
                <w:szCs w:val="21"/>
                <w:highlight w:val="none"/>
              </w:rPr>
              <w:t>由平移工作台、塔吊臂、机械手、齿轮齿条传动、开关电源、</w:t>
            </w:r>
            <w:r>
              <w:rPr>
                <w:rFonts w:hint="eastAsia" w:ascii="宋体" w:hAnsi="宋体" w:cs="宋体"/>
                <w:color w:val="000000"/>
                <w:spacing w:val="2"/>
                <w:kern w:val="0"/>
                <w:sz w:val="21"/>
                <w:szCs w:val="21"/>
                <w:highlight w:val="none"/>
                <w:lang w:val="en-US" w:eastAsia="zh-CN"/>
              </w:rPr>
              <w:t>步进电机、</w:t>
            </w:r>
            <w:r>
              <w:rPr>
                <w:rFonts w:hint="eastAsia" w:ascii="宋体" w:hAnsi="宋体" w:cs="宋体"/>
                <w:color w:val="000000"/>
                <w:spacing w:val="2"/>
                <w:kern w:val="0"/>
                <w:sz w:val="21"/>
                <w:szCs w:val="21"/>
                <w:highlight w:val="none"/>
              </w:rPr>
              <w:t>可编程序控制器、按钮、I/O接口板、通讯接口板、电气网孔板、多种类型电磁阀及气缸组成，主要完成将上站工件拿起放入安装平台，将装好工件拿起放下站。</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ACB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BD0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C5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D6C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51F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D01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4EB3101E">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CAB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86D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步进电机</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A0A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57BYGH301AA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7D0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571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A13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37A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8B5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101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7559BDBB">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E4C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55C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步进驱动器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6AB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DS</w:t>
            </w:r>
            <w:r>
              <w:rPr>
                <w:rFonts w:hint="eastAsia" w:ascii="宋体" w:hAnsi="宋体" w:cs="宋体"/>
                <w:color w:val="000000"/>
                <w:kern w:val="0"/>
                <w:szCs w:val="21"/>
                <w:highlight w:val="none"/>
                <w:lang w:val="en-US" w:eastAsia="zh-CN"/>
              </w:rPr>
              <w:t>P</w:t>
            </w:r>
            <w:r>
              <w:rPr>
                <w:rFonts w:hint="eastAsia" w:ascii="宋体" w:hAnsi="宋体" w:cs="宋体"/>
                <w:color w:val="000000"/>
                <w:kern w:val="0"/>
                <w:szCs w:val="21"/>
                <w:highlight w:val="none"/>
              </w:rPr>
              <w:t>57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E53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804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19B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A3B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0F8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E33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73673AEC">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AA2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5F9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开关电源</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516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120W +24V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94B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A17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明纬</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180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8CA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BF0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D69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343AAC81">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16D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5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3F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空气开关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C52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DZ47-63-2P-6A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337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12C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A2E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0D1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2F9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E1B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1101F16B">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D34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6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E82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中间继电器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137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ARM4F-L/DC24V带灯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2AD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775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87D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654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7E9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4DC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C8B4810">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03F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10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48B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铝导轨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266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C45 国标铝质1.3mm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2EA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37C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67B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F3B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C0C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C12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5F83288A">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FE4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D71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导轨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F73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SBR16 400*45*45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692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93F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0C2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C36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2EF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3A5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4D7648D4">
        <w:tblPrEx>
          <w:tblCellMar>
            <w:top w:w="0" w:type="dxa"/>
            <w:left w:w="108" w:type="dxa"/>
            <w:bottom w:w="0" w:type="dxa"/>
            <w:right w:w="108" w:type="dxa"/>
          </w:tblCellMar>
        </w:tblPrEx>
        <w:trPr>
          <w:trHeight w:val="352"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BD1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4F3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两极带接地插头</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531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T3-10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91E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215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ADA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762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DA1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628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600DD3E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BC9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13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352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PVC开口线槽</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C8D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*35 灰色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AE0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287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878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E92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464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A62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1A00546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4D2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C7D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气爪</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87C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MHZ2-16D</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48E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7A2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E53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997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412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3B0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1B6B72A">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CFD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15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B58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艾克斯 4V系列电磁阀</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891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4V110-06-DC24V 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A2B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850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E0F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val="en-US" w:eastAsia="zh-CN"/>
              </w:rPr>
              <w:t>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769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69C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FE1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rPr>
            </w:pPr>
          </w:p>
        </w:tc>
      </w:tr>
      <w:tr w14:paraId="390AED05">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DC1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16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3A7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艾克斯 4V系列电磁阀</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A9A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4V120-06-DC24V 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CDE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145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D51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FDE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A42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EC4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rPr>
            </w:pPr>
          </w:p>
        </w:tc>
      </w:tr>
      <w:tr w14:paraId="3F5C45D1">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926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17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A46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2位 100M阀板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693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4V110-2F</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9BD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084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34C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D19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938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918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Cs w:val="21"/>
                <w:highlight w:val="none"/>
              </w:rPr>
            </w:pPr>
          </w:p>
        </w:tc>
      </w:tr>
      <w:tr w14:paraId="29E3BA35">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28F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18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249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磁性开关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81F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D-C73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A7B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C00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SMC</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532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064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18A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165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E2998B0">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E92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19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676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磁性开关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794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val="en-US" w:eastAsia="zh-CN"/>
              </w:rPr>
              <w:t>A9</w:t>
            </w:r>
            <w:r>
              <w:rPr>
                <w:rFonts w:hint="eastAsia" w:ascii="宋体" w:hAnsi="宋体" w:cs="宋体"/>
                <w:color w:val="000000"/>
                <w:kern w:val="0"/>
                <w:szCs w:val="21"/>
                <w:highlight w:val="none"/>
              </w:rPr>
              <w:t>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594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A86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SMC</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46E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CA3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827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8BF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5041165E">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65D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20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B8F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滑动开关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0E9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HSV-08</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2C8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2CC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DD7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D3D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0CF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E51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0538816E">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723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A4B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调压过滤器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A27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AFR2000 塑</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037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7E5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966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3BB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8BE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258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4FFB76F5">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B7D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493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柔性按钮板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158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szCs w:val="21"/>
                <w:highlight w:val="none"/>
                <w:lang w:val="en-US" w:eastAsia="zh-CN"/>
              </w:rPr>
              <w:t>铝合金，厚度2mm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B70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9AB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61C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8FC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FCE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2F8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7C2BA6E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EEC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23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3EA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1CF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黄</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1D3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E03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275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3AF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AA6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562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70925C4A">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06C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A84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EB9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572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186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4FA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2B4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4D2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F24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0D5313E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06A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25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179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3B4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红</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760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08D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4F5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893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766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6E4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0F7DBF8A">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306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26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981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急停开关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35D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EB2C-11ZS</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C5B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62F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089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8C1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C0C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5DA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69CCD19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2B2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27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377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二位旋钮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376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EB2C-11X/2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75F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BDD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BB5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CB5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9A7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812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08AA468D">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51E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序号</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52A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物料名称</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95E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规格型号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41B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单位</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BFF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b/>
                <w:bCs/>
                <w:color w:val="000000"/>
                <w:kern w:val="0"/>
                <w:szCs w:val="21"/>
                <w:highlight w:val="none"/>
                <w:lang w:val="en-US" w:eastAsia="zh-CN"/>
              </w:rPr>
            </w:pPr>
            <w:r>
              <w:rPr>
                <w:rFonts w:hint="eastAsia" w:ascii="宋体" w:hAnsi="宋体" w:cs="宋体"/>
                <w:b/>
                <w:bCs/>
                <w:color w:val="000000"/>
                <w:kern w:val="0"/>
                <w:szCs w:val="21"/>
                <w:highlight w:val="none"/>
                <w:lang w:val="en-US" w:eastAsia="zh-CN"/>
              </w:rPr>
              <w:t>品牌</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EDC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数量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252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DD4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bCs/>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340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bCs/>
                <w:color w:val="000000"/>
                <w:kern w:val="0"/>
                <w:szCs w:val="21"/>
                <w:highlight w:val="none"/>
              </w:rPr>
            </w:pPr>
          </w:p>
        </w:tc>
      </w:tr>
      <w:tr w14:paraId="40CFB2B9">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2E0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71D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安装站主体(含辅材)</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3FE8">
            <w:pPr>
              <w:spacing w:line="360" w:lineRule="atLeast"/>
              <w:ind w:firstLine="428" w:firstLineChars="200"/>
              <w:rPr>
                <w:rFonts w:hint="default" w:ascii="宋体" w:hAnsi="宋体" w:eastAsia="宋体" w:cs="宋体"/>
                <w:color w:val="000000"/>
                <w:szCs w:val="21"/>
                <w:highlight w:val="none"/>
                <w:lang w:val="en-US" w:eastAsia="zh-CN"/>
              </w:rPr>
            </w:pPr>
            <w:r>
              <w:rPr>
                <w:rFonts w:hint="eastAsia" w:ascii="宋体" w:hAnsi="宋体" w:cs="宋体"/>
                <w:color w:val="000000"/>
                <w:spacing w:val="2"/>
                <w:kern w:val="0"/>
                <w:sz w:val="21"/>
                <w:szCs w:val="21"/>
                <w:highlight w:val="none"/>
              </w:rPr>
              <w:t>由吸盘机械手、摇臂部件、</w:t>
            </w:r>
            <w:r>
              <w:rPr>
                <w:rFonts w:hint="eastAsia" w:ascii="宋体" w:hAnsi="宋体" w:cs="宋体"/>
                <w:color w:val="000000"/>
                <w:spacing w:val="2"/>
                <w:kern w:val="0"/>
                <w:sz w:val="21"/>
                <w:szCs w:val="21"/>
                <w:highlight w:val="none"/>
                <w:lang w:val="en-US" w:eastAsia="zh-CN"/>
              </w:rPr>
              <w:t>直流电机</w:t>
            </w:r>
            <w:r>
              <w:rPr>
                <w:rFonts w:hint="eastAsia" w:ascii="宋体" w:hAnsi="宋体" w:cs="宋体"/>
                <w:color w:val="000000"/>
                <w:spacing w:val="2"/>
                <w:kern w:val="0"/>
                <w:sz w:val="21"/>
                <w:szCs w:val="21"/>
                <w:highlight w:val="none"/>
              </w:rPr>
              <w:t>、料仓换位部件、工件推出部件、</w:t>
            </w:r>
            <w:r>
              <w:rPr>
                <w:rFonts w:hint="eastAsia" w:ascii="宋体" w:hAnsi="宋体" w:cs="宋体"/>
                <w:color w:val="000000"/>
                <w:szCs w:val="21"/>
                <w:highlight w:val="none"/>
                <w:lang w:val="en-US" w:eastAsia="zh-CN"/>
              </w:rPr>
              <w:t>黑白各15个圆柱形物料、</w:t>
            </w:r>
            <w:r>
              <w:rPr>
                <w:rFonts w:hint="eastAsia" w:ascii="宋体" w:hAnsi="宋体" w:cs="宋体"/>
                <w:color w:val="000000"/>
                <w:spacing w:val="2"/>
                <w:kern w:val="0"/>
                <w:sz w:val="21"/>
                <w:szCs w:val="21"/>
                <w:highlight w:val="none"/>
              </w:rPr>
              <w:t>开关电源、可编程序控制器、按钮、I/O接口板、通讯接口板、电气网孔板、多种类型电磁阀及气缸组成，主要完成选择要安装工件的料仓，将工件从料仓中推出，将工件安装到位。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640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A7C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C07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F92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3B0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831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4016EC2D">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EA3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26D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直流减速电机</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E6F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ZGBX</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866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615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F24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29E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8EF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B0E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3B1C7FE3">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D42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009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磁性开关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BB1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D-C73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68B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31A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SMC</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FD1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6A1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C0B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6CE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FDE43EA">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772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11E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开关电源</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374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120W +24V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6AC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667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明纬</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1C8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872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516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8F5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3D0BE1D">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6BF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5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B32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空气开关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B0F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DZ47-63-2P-6A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727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316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796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D7D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A28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38E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5919E2C2">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898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6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3BE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中间继电器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DF9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ARM4F-L/DC24V带灯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3A8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910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C1A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801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000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2E0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3243538C">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09A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8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56D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直线轴承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743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LM16UU</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1B1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84E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892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F21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D23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79D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13F0C9A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4B1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9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B0A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铝导轨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8F0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C45 国标铝质1.3mm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D6B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773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047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25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90D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788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540A1DF8">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627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10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2F6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两极带接地插头</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BB1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T3-10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567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5CC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A2F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401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207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9F0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78E6376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5FD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724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同步带轮1</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351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20XL031BS</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0FE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B11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DFA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A4C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A32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C7B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52B26C0C">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CA3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BA9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同步带轮2</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94E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20XL037AF</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978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0DA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C14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4F5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4B8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C11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C18FEAE">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265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13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7E2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同步带</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BFE1">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270XL050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E4B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条</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6FA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CF7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03A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423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683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7A4F275E">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3DB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A96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PVC开口线槽</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275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*35 灰色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BB1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6AE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9F2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79C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7C2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F25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306DEAB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7B6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15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A55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标准气缸</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761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CDJ2B16-60-B</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10A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6F6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281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9A1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091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A33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2CC3B7AF">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EA9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16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10C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吸盘</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EE5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ZPT13UN-A5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A17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35E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F41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CFB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5A9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142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E43D679">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F77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17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DD5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艾克斯4V系列电磁阀</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8BF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4V110-06-DC24V 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CBD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D88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299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val="en-US" w:eastAsia="zh-CN"/>
              </w:rPr>
              <w:t>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885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1C4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56E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30ADF11E">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DE8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18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1FF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艾克斯4V系列电磁阀</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9C6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4V120-06-DC24V 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3B2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8DD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199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129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53C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765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2263AFDD">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07D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19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626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100M阀板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7C2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4V110-</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F</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55A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EFC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6AF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75F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088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F82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7E08E68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8BF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20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41B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磁性开关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A43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D-C73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E2C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60D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SMC</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2DF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99B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2FE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C88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3D5638DB">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634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1EE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调压过滤器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84C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AFR2000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F58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805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F33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B22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866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D12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1327552E">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E87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587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真空发生器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B85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ZH05BS-06-06</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369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B14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12C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9CD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C9A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6DF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4555FCD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F0C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23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4DF8">
            <w:pPr>
              <w:keepNext w:val="0"/>
              <w:keepLines w:val="0"/>
              <w:pageBreakBefore w:val="0"/>
              <w:widowControl/>
              <w:kinsoku/>
              <w:wordWrap/>
              <w:overflowPunct/>
              <w:topLinePunct w:val="0"/>
              <w:bidi w:val="0"/>
              <w:adjustRightInd/>
              <w:spacing w:line="240" w:lineRule="auto"/>
              <w:jc w:val="center"/>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柔性按钮板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017E">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铝合金，厚度2mm，按钮指示灯印字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CDB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E1C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8BF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FF4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10E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DF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589142BB">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B61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109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761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黄</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8EA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C4D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18D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15E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98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B0B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1494DE41">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7EF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26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CC3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B51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842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C43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83F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0D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237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175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6D80425B">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BAD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27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624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E12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红</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470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BA8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7DA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6D9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DAD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F4E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512680BD">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FC1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28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391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急停开关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AE6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EB2C-11ZS</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7F8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0246">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E35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A5F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220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0E8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0E003D75">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EDA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29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BD6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二位旋钮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69F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EB2C-11X/2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69D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C16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05C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E29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11B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95D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03E2400D">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744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序号</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59D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物料名称</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A95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规格型号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82B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单位</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129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b/>
                <w:bCs/>
                <w:color w:val="000000"/>
                <w:kern w:val="0"/>
                <w:szCs w:val="21"/>
                <w:highlight w:val="none"/>
                <w:lang w:val="en-US" w:eastAsia="zh-CN"/>
              </w:rPr>
            </w:pPr>
            <w:r>
              <w:rPr>
                <w:rFonts w:hint="eastAsia" w:ascii="宋体" w:hAnsi="宋体" w:cs="宋体"/>
                <w:b/>
                <w:bCs/>
                <w:color w:val="000000"/>
                <w:kern w:val="0"/>
                <w:szCs w:val="21"/>
                <w:highlight w:val="none"/>
                <w:lang w:val="en-US" w:eastAsia="zh-CN"/>
              </w:rPr>
              <w:t>品牌</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C6A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数量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911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b/>
                <w:bCs/>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354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bCs/>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3C7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b/>
                <w:bCs/>
                <w:color w:val="000000"/>
                <w:kern w:val="0"/>
                <w:szCs w:val="21"/>
                <w:highlight w:val="none"/>
              </w:rPr>
            </w:pPr>
          </w:p>
        </w:tc>
      </w:tr>
      <w:tr w14:paraId="5F13660F">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819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3F5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分类站主体(含辅材)</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7E57">
            <w:pPr>
              <w:spacing w:line="360" w:lineRule="atLeast"/>
              <w:ind w:firstLine="428" w:firstLineChars="200"/>
              <w:rPr>
                <w:rFonts w:hint="default" w:ascii="宋体" w:hAnsi="宋体" w:eastAsia="宋体" w:cs="宋体"/>
                <w:color w:val="000000"/>
                <w:szCs w:val="21"/>
                <w:highlight w:val="none"/>
                <w:lang w:val="en-US" w:eastAsia="zh-CN"/>
              </w:rPr>
            </w:pPr>
            <w:r>
              <w:rPr>
                <w:rFonts w:hint="eastAsia" w:ascii="宋体" w:hAnsi="宋体" w:cs="宋体"/>
                <w:color w:val="000000"/>
                <w:spacing w:val="2"/>
                <w:kern w:val="0"/>
                <w:sz w:val="21"/>
                <w:szCs w:val="21"/>
                <w:highlight w:val="none"/>
              </w:rPr>
              <w:t>由二维丝杆运动机构、气动推出机构、分类料仓</w:t>
            </w:r>
            <w:r>
              <w:rPr>
                <w:rFonts w:hint="eastAsia" w:ascii="宋体" w:hAnsi="宋体" w:cs="宋体"/>
                <w:color w:val="000000"/>
                <w:spacing w:val="2"/>
                <w:kern w:val="0"/>
                <w:sz w:val="21"/>
                <w:szCs w:val="21"/>
                <w:highlight w:val="none"/>
                <w:lang w:eastAsia="zh-CN"/>
              </w:rPr>
              <w:t>（</w:t>
            </w:r>
            <w:r>
              <w:rPr>
                <w:rFonts w:hint="eastAsia" w:ascii="宋体" w:hAnsi="宋体" w:cs="宋体"/>
                <w:color w:val="000000"/>
                <w:spacing w:val="2"/>
                <w:kern w:val="0"/>
                <w:sz w:val="21"/>
                <w:szCs w:val="21"/>
                <w:highlight w:val="none"/>
                <w:lang w:val="en-US" w:eastAsia="zh-CN"/>
              </w:rPr>
              <w:t>12个库位</w:t>
            </w:r>
            <w:r>
              <w:rPr>
                <w:rFonts w:hint="eastAsia" w:ascii="宋体" w:hAnsi="宋体" w:cs="宋体"/>
                <w:color w:val="000000"/>
                <w:spacing w:val="2"/>
                <w:kern w:val="0"/>
                <w:sz w:val="21"/>
                <w:szCs w:val="21"/>
                <w:highlight w:val="none"/>
                <w:lang w:eastAsia="zh-CN"/>
              </w:rPr>
              <w:t>）</w:t>
            </w:r>
            <w:r>
              <w:rPr>
                <w:rFonts w:hint="eastAsia" w:ascii="宋体" w:hAnsi="宋体" w:cs="宋体"/>
                <w:color w:val="000000"/>
                <w:spacing w:val="2"/>
                <w:kern w:val="0"/>
                <w:sz w:val="21"/>
                <w:szCs w:val="21"/>
                <w:highlight w:val="none"/>
              </w:rPr>
              <w:t>、</w:t>
            </w:r>
            <w:r>
              <w:rPr>
                <w:rFonts w:hint="eastAsia" w:ascii="宋体" w:hAnsi="宋体" w:cs="宋体"/>
                <w:color w:val="000000"/>
                <w:spacing w:val="2"/>
                <w:kern w:val="0"/>
                <w:sz w:val="21"/>
                <w:szCs w:val="21"/>
                <w:highlight w:val="none"/>
                <w:lang w:val="en-US" w:eastAsia="zh-CN"/>
              </w:rPr>
              <w:t>黑白各15个圆柱形物料、</w:t>
            </w:r>
            <w:r>
              <w:rPr>
                <w:rFonts w:hint="eastAsia" w:ascii="宋体" w:hAnsi="宋体" w:cs="宋体"/>
                <w:color w:val="000000"/>
                <w:spacing w:val="2"/>
                <w:kern w:val="0"/>
                <w:sz w:val="21"/>
                <w:szCs w:val="21"/>
                <w:highlight w:val="none"/>
              </w:rPr>
              <w:t>步进电机、步进驱动器、开关电源、可编程序控制器、按钮、I/O接口板、通讯接口板、电气网孔板、多种类型电磁阀及气缸组成，主要完成按工件类型分类，将工件推入料仓。</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AFE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135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333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A11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6A8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A9C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2AA1155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73B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DE6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限位开关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DE70">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kern w:val="0"/>
                <w:szCs w:val="21"/>
                <w:highlight w:val="none"/>
              </w:rPr>
              <w:t>V-165-1C25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F41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D31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BCC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val="en-US" w:eastAsia="zh-CN"/>
              </w:rPr>
              <w:t>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C83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598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074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3F81C78F">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C48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3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27A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限位开关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025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V-165-1C25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E68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FD6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lang w:val="en-US" w:eastAsia="zh-CN"/>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8BD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val="en-US" w:eastAsia="zh-CN"/>
              </w:rPr>
              <w:t>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EBF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1D5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2C4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3F4B8F9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77B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2C7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开关电源</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5CC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120W +24V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9B2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445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明纬</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A67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386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E1E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9A0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0593C96B">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EE3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5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C7D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空气开关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C6E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DZ47-63-2P-6A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BD9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81E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162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2FB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1AB9">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95F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465D4E88">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FD8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6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C29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中间继电器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398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ARM4F-L/DC24V带灯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CE9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5ED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C87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344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EA1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9B9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43D5CDDD">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FB4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8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DFB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步进电机驱动器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BEC3">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kern w:val="0"/>
                <w:szCs w:val="21"/>
                <w:highlight w:val="none"/>
                <w:lang w:val="en-US" w:eastAsia="zh-CN"/>
              </w:rPr>
              <w:t>LS2420S</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833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61D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5AE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CA1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3E0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83A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1749959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49C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9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DCD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42步进电机</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FD5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42BYGH3401AA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031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1C8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4F5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164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0AB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4DE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2CE63C2E">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C75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10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D0B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铝导轨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76E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C45 国标铝质1.3mm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B22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901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899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27A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6363">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D94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41E4B2DD">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70B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C13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丝杠</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942B">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行程300mm，丝杆直径12mm，导程4mm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4E9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E607">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6B4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04D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F46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1B1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5D620B48">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812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12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7174">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标准气缸</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C05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CDJ2B16-45-B</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88E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5D6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8BF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7F9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2DDF">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8D8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476A2DF7">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EB4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13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2C9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4V系列电磁阀</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C42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4V110-06-DC24V 带灯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C5E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08A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630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79A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65CA">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E814">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257C08AA">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2EC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14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D3D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磁性开关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3E1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D-C73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282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7DC1">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rPr>
              <w:t>SMC</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225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12A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1D75">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657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r>
      <w:tr w14:paraId="40BF9E3B">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42D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15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346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调压过滤器</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861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AFR2000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789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C73B">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kern w:val="2"/>
                <w:sz w:val="21"/>
                <w:szCs w:val="21"/>
                <w:highlight w:val="none"/>
                <w:lang w:val="en-US" w:eastAsia="zh-CN" w:bidi="ar-SA"/>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3E3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3B6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E35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B06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szCs w:val="21"/>
                <w:highlight w:val="none"/>
              </w:rPr>
            </w:pPr>
          </w:p>
        </w:tc>
      </w:tr>
      <w:tr w14:paraId="1A8B75A0">
        <w:tblPrEx>
          <w:tblCellMar>
            <w:top w:w="0" w:type="dxa"/>
            <w:left w:w="108" w:type="dxa"/>
            <w:bottom w:w="0" w:type="dxa"/>
            <w:right w:w="108" w:type="dxa"/>
          </w:tblCellMar>
        </w:tblPrEx>
        <w:trPr>
          <w:trHeight w:val="45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79B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16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A83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柔性按钮板</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0624">
            <w:pPr>
              <w:keepNext w:val="0"/>
              <w:keepLines w:val="0"/>
              <w:pageBreakBefore w:val="0"/>
              <w:widowControl/>
              <w:kinsoku/>
              <w:wordWrap/>
              <w:overflowPunct/>
              <w:topLinePunct w:val="0"/>
              <w:bidi w:val="0"/>
              <w:adjustRightInd/>
              <w:spacing w:line="24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铝合金，厚度2mm，按钮指示灯印字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7F1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CD3C">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25B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282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A5B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A62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621C6C69">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BD4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17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EA1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11B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黄</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D28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135E">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6BD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E64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2EE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806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37D36746">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F08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18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FD8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1197">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601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B592">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857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28A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CD8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81F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06097DDE">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C1A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19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81A2">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平动带灯按钮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DC7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EB2C-11D DC24V 红</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12A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317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59B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55F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7A9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8CB8">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68C01035">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58D9">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20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890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急停开关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392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EB2C-11ZS</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12EE">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9C9D">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BF1A">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18F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B13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136C">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490F2B1E">
        <w:tblPrEx>
          <w:tblCellMar>
            <w:top w:w="0" w:type="dxa"/>
            <w:left w:w="108" w:type="dxa"/>
            <w:bottom w:w="0" w:type="dxa"/>
            <w:right w:w="108" w:type="dxa"/>
          </w:tblCellMar>
        </w:tblPrEx>
        <w:trPr>
          <w:trHeight w:val="2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4A51">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21 </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701B">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二位旋钮</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8DD5">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EB2C-11X/2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FC60">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AA60">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color w:val="000000"/>
                <w:kern w:val="0"/>
                <w:szCs w:val="21"/>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EA3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6AE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5C5D">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061F">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r w14:paraId="78215BD6">
        <w:tblPrEx>
          <w:tblCellMar>
            <w:top w:w="0" w:type="dxa"/>
            <w:left w:w="108" w:type="dxa"/>
            <w:bottom w:w="0" w:type="dxa"/>
            <w:right w:w="108" w:type="dxa"/>
          </w:tblCellMar>
        </w:tblPrEx>
        <w:trPr>
          <w:trHeight w:val="612" w:hRule="atLeast"/>
          <w:jc w:val="center"/>
        </w:trPr>
        <w:tc>
          <w:tcPr>
            <w:tcW w:w="402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8578">
            <w:pPr>
              <w:keepNext w:val="0"/>
              <w:keepLines w:val="0"/>
              <w:pageBreakBefore w:val="0"/>
              <w:widowControl/>
              <w:kinsoku/>
              <w:wordWrap/>
              <w:overflowPunct/>
              <w:topLinePunct w:val="0"/>
              <w:bidi w:val="0"/>
              <w:adjustRightInd/>
              <w:spacing w:line="240" w:lineRule="auto"/>
              <w:jc w:val="center"/>
              <w:textAlignment w:val="center"/>
              <w:rPr>
                <w:rFonts w:hint="eastAsia" w:ascii="宋体" w:hAnsi="宋体" w:cs="宋体" w:eastAsiaTheme="minorEastAsia"/>
                <w:color w:val="000000"/>
                <w:szCs w:val="21"/>
                <w:highlight w:val="none"/>
                <w:lang w:val="en-US" w:eastAsia="zh-CN"/>
              </w:rPr>
            </w:pPr>
            <w:r>
              <w:rPr>
                <w:rFonts w:hint="eastAsia" w:ascii="宋体" w:hAnsi="宋体" w:cs="宋体"/>
                <w:color w:val="000000"/>
                <w:szCs w:val="21"/>
                <w:highlight w:val="none"/>
                <w:lang w:val="en-US" w:eastAsia="zh-CN"/>
              </w:rPr>
              <w:t>合计（元）</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EED6">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FB53">
            <w:pPr>
              <w:keepNext w:val="0"/>
              <w:keepLines w:val="0"/>
              <w:pageBreakBefore w:val="0"/>
              <w:widowControl/>
              <w:kinsoku/>
              <w:wordWrap/>
              <w:overflowPunct/>
              <w:topLinePunct w:val="0"/>
              <w:bidi w:val="0"/>
              <w:adjustRightInd/>
              <w:spacing w:line="240" w:lineRule="auto"/>
              <w:jc w:val="center"/>
              <w:textAlignment w:val="center"/>
              <w:rPr>
                <w:rFonts w:ascii="宋体" w:hAnsi="宋体" w:cs="宋体"/>
                <w:color w:val="000000"/>
                <w:szCs w:val="21"/>
                <w:highlight w:val="none"/>
              </w:rPr>
            </w:pPr>
          </w:p>
        </w:tc>
      </w:tr>
    </w:tbl>
    <w:p w14:paraId="1D2C4362">
      <w:pPr>
        <w:rPr>
          <w:highlight w:val="none"/>
        </w:rPr>
      </w:pPr>
      <w:r>
        <w:rPr>
          <w:highlight w:val="none"/>
        </w:rPr>
        <w:br w:type="page"/>
      </w:r>
    </w:p>
    <w:p w14:paraId="32720B97">
      <w:pPr>
        <w:keepNext w:val="0"/>
        <w:keepLines w:val="0"/>
        <w:pageBreakBefore w:val="0"/>
        <w:kinsoku/>
        <w:wordWrap/>
        <w:overflowPunct/>
        <w:topLinePunct w:val="0"/>
        <w:bidi w:val="0"/>
        <w:adjustRightInd/>
        <w:spacing w:line="240" w:lineRule="auto"/>
        <w:outlineLvl w:val="1"/>
        <w:rPr>
          <w:rFonts w:hint="eastAsia" w:ascii="宋体" w:hAnsi="宋体" w:eastAsia="宋体" w:cs="宋体"/>
          <w:b/>
          <w:bCs/>
          <w:color w:val="000000"/>
          <w:kern w:val="0"/>
          <w:sz w:val="28"/>
          <w:szCs w:val="21"/>
          <w:highlight w:val="none"/>
        </w:rPr>
      </w:pPr>
      <w:r>
        <w:rPr>
          <w:rFonts w:hint="eastAsia" w:ascii="宋体" w:hAnsi="宋体" w:eastAsia="宋体" w:cs="宋体"/>
          <w:b/>
          <w:bCs/>
          <w:color w:val="000000"/>
          <w:kern w:val="0"/>
          <w:sz w:val="28"/>
          <w:szCs w:val="21"/>
          <w:highlight w:val="none"/>
          <w:lang w:val="en-US" w:eastAsia="zh-CN"/>
        </w:rPr>
        <w:t>（十</w:t>
      </w:r>
      <w:r>
        <w:rPr>
          <w:rFonts w:hint="eastAsia" w:ascii="宋体" w:hAnsi="宋体" w:cs="宋体"/>
          <w:b/>
          <w:bCs/>
          <w:color w:val="000000"/>
          <w:kern w:val="0"/>
          <w:sz w:val="28"/>
          <w:szCs w:val="21"/>
          <w:highlight w:val="none"/>
          <w:lang w:val="en-US" w:eastAsia="zh-CN"/>
        </w:rPr>
        <w:t>二</w:t>
      </w:r>
      <w:r>
        <w:rPr>
          <w:rFonts w:hint="eastAsia" w:ascii="宋体" w:hAnsi="宋体" w:eastAsia="宋体" w:cs="宋体"/>
          <w:b/>
          <w:bCs/>
          <w:color w:val="000000"/>
          <w:kern w:val="0"/>
          <w:sz w:val="28"/>
          <w:szCs w:val="21"/>
          <w:highlight w:val="none"/>
          <w:lang w:val="en-US" w:eastAsia="zh-CN"/>
        </w:rPr>
        <w:t>）工业机器人应用编程实训装置</w:t>
      </w:r>
    </w:p>
    <w:p w14:paraId="16140F81">
      <w:pPr>
        <w:spacing w:line="360" w:lineRule="atLeast"/>
        <w:rPr>
          <w:rFonts w:hint="eastAsia" w:ascii="宋体" w:hAnsi="宋体" w:eastAsia="宋体" w:cs="宋体"/>
          <w:b/>
          <w:color w:val="000000"/>
          <w:spacing w:val="-2"/>
          <w:sz w:val="24"/>
          <w:szCs w:val="24"/>
          <w:highlight w:val="none"/>
        </w:rPr>
      </w:pPr>
      <w:r>
        <w:rPr>
          <w:rFonts w:hint="eastAsia" w:ascii="宋体" w:hAnsi="宋体" w:eastAsia="宋体" w:cs="宋体"/>
          <w:b/>
          <w:color w:val="000000"/>
          <w:spacing w:val="-2"/>
          <w:sz w:val="24"/>
          <w:szCs w:val="24"/>
          <w:highlight w:val="none"/>
          <w:lang w:val="en-US" w:eastAsia="zh-CN"/>
        </w:rPr>
        <w:t>1、</w:t>
      </w:r>
      <w:r>
        <w:rPr>
          <w:rFonts w:hint="eastAsia" w:ascii="宋体" w:hAnsi="宋体" w:eastAsia="宋体" w:cs="宋体"/>
          <w:b/>
          <w:color w:val="000000"/>
          <w:spacing w:val="-2"/>
          <w:sz w:val="24"/>
          <w:szCs w:val="24"/>
          <w:highlight w:val="none"/>
        </w:rPr>
        <w:t>设备主要配置清单</w:t>
      </w:r>
    </w:p>
    <w:tbl>
      <w:tblPr>
        <w:tblStyle w:val="8"/>
        <w:tblW w:w="6447" w:type="pct"/>
        <w:tblInd w:w="-1007" w:type="dxa"/>
        <w:tblLayout w:type="fixed"/>
        <w:tblCellMar>
          <w:top w:w="0" w:type="dxa"/>
          <w:left w:w="0" w:type="dxa"/>
          <w:bottom w:w="0" w:type="dxa"/>
          <w:right w:w="0" w:type="dxa"/>
        </w:tblCellMar>
      </w:tblPr>
      <w:tblGrid>
        <w:gridCol w:w="767"/>
        <w:gridCol w:w="2215"/>
        <w:gridCol w:w="2568"/>
        <w:gridCol w:w="867"/>
        <w:gridCol w:w="850"/>
        <w:gridCol w:w="1117"/>
        <w:gridCol w:w="1183"/>
        <w:gridCol w:w="1183"/>
      </w:tblGrid>
      <w:tr w14:paraId="6977C10F">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A5F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序号</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8FC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名称</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1AC5B6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规格</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000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数量</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4A9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单位</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1B2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pacing w:val="2"/>
                <w:sz w:val="24"/>
                <w:szCs w:val="24"/>
                <w:highlight w:val="none"/>
                <w:lang w:val="en-US" w:eastAsia="zh-CN"/>
              </w:rPr>
            </w:pPr>
            <w:r>
              <w:rPr>
                <w:rFonts w:hint="eastAsia" w:ascii="宋体" w:hAnsi="宋体" w:eastAsia="宋体" w:cs="宋体"/>
                <w:b/>
                <w:bCs/>
                <w:spacing w:val="2"/>
                <w:sz w:val="24"/>
                <w:szCs w:val="24"/>
                <w:highlight w:val="none"/>
                <w:lang w:val="en-US" w:eastAsia="zh-CN"/>
              </w:rPr>
              <w:t>单价（元）</w:t>
            </w: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590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pacing w:val="2"/>
                <w:sz w:val="24"/>
                <w:szCs w:val="24"/>
                <w:highlight w:val="none"/>
                <w:lang w:val="en-US" w:eastAsia="zh-CN"/>
              </w:rPr>
            </w:pPr>
            <w:r>
              <w:rPr>
                <w:rFonts w:hint="eastAsia" w:ascii="宋体" w:hAnsi="宋体" w:eastAsia="宋体" w:cs="宋体"/>
                <w:b/>
                <w:bCs/>
                <w:spacing w:val="2"/>
                <w:sz w:val="24"/>
                <w:szCs w:val="24"/>
                <w:highlight w:val="none"/>
                <w:lang w:val="en-US" w:eastAsia="zh-CN"/>
              </w:rPr>
              <w:t>小计（元）</w:t>
            </w: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519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备注</w:t>
            </w:r>
          </w:p>
        </w:tc>
      </w:tr>
      <w:tr w14:paraId="41C97C74">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1DB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1</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6AF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机器人工作站</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4BD37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pacing w:val="2"/>
                <w:sz w:val="21"/>
                <w:szCs w:val="21"/>
                <w:highlight w:val="none"/>
                <w:lang w:val="en-US" w:eastAsia="zh-CN"/>
              </w:rPr>
            </w:pPr>
            <w:r>
              <w:rPr>
                <w:rFonts w:hint="eastAsia" w:ascii="宋体" w:hAnsi="宋体" w:eastAsia="宋体" w:cs="宋体"/>
                <w:b w:val="0"/>
                <w:bCs w:val="0"/>
                <w:spacing w:val="2"/>
                <w:sz w:val="21"/>
                <w:szCs w:val="21"/>
                <w:highlight w:val="none"/>
              </w:rPr>
              <w:t>ABB 工业机器人/控制器/示教器</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561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79EB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1C5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F17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48B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ABB</w:t>
            </w:r>
          </w:p>
        </w:tc>
      </w:tr>
      <w:tr w14:paraId="2DD5AE6E">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1A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2</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485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lang w:val="en-US" w:eastAsia="zh-CN"/>
              </w:rPr>
            </w:pPr>
            <w:r>
              <w:rPr>
                <w:rFonts w:hint="eastAsia" w:ascii="宋体" w:hAnsi="宋体" w:eastAsia="宋体" w:cs="宋体"/>
                <w:b w:val="0"/>
                <w:bCs w:val="0"/>
                <w:spacing w:val="2"/>
                <w:sz w:val="24"/>
                <w:szCs w:val="24"/>
                <w:highlight w:val="none"/>
                <w:lang w:val="en-US" w:eastAsia="zh-CN"/>
              </w:rPr>
              <w:t>实训台</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35E7749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 w:val="0"/>
                <w:bCs w:val="0"/>
                <w:spacing w:val="2"/>
                <w:sz w:val="21"/>
                <w:szCs w:val="21"/>
                <w:highlight w:val="none"/>
              </w:rPr>
            </w:pPr>
            <w:r>
              <w:rPr>
                <w:rFonts w:hint="eastAsia" w:ascii="宋体" w:hAnsi="宋体" w:eastAsia="宋体"/>
                <w:spacing w:val="2"/>
                <w:sz w:val="21"/>
                <w:szCs w:val="21"/>
                <w:highlight w:val="none"/>
              </w:rPr>
              <w:t>实训桌主体</w:t>
            </w:r>
            <w:r>
              <w:rPr>
                <w:rFonts w:hint="eastAsia" w:ascii="宋体" w:hAnsi="宋体" w:eastAsia="宋体"/>
                <w:spacing w:val="2"/>
                <w:sz w:val="21"/>
                <w:szCs w:val="21"/>
                <w:highlight w:val="none"/>
                <w:lang w:val="en-US" w:eastAsia="zh-CN"/>
              </w:rPr>
              <w:t>由型材框架、型材桌面板、封板、操作面板、</w:t>
            </w:r>
            <w:r>
              <w:rPr>
                <w:rFonts w:hint="eastAsia" w:ascii="宋体" w:hAnsi="宋体" w:eastAsia="宋体" w:cs="Times New Roman"/>
                <w:spacing w:val="2"/>
                <w:sz w:val="21"/>
                <w:szCs w:val="21"/>
                <w:highlight w:val="none"/>
              </w:rPr>
              <w:t>自吸合</w:t>
            </w:r>
            <w:r>
              <w:rPr>
                <w:rFonts w:hint="eastAsia" w:ascii="宋体" w:hAnsi="宋体" w:eastAsia="宋体"/>
                <w:spacing w:val="2"/>
                <w:sz w:val="21"/>
                <w:szCs w:val="21"/>
                <w:highlight w:val="none"/>
                <w:lang w:val="en-US" w:eastAsia="zh-CN"/>
              </w:rPr>
              <w:t>双开门、多功能网孔板和万向轮等组装而成。</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7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3B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A6D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918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BD5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r>
      <w:tr w14:paraId="59B2F027">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C8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3</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7BD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lang w:val="en-US" w:eastAsia="zh-CN"/>
              </w:rPr>
              <w:t>井式上料模块</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6B931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1"/>
                <w:szCs w:val="21"/>
                <w:highlight w:val="none"/>
              </w:rPr>
            </w:pPr>
            <w:r>
              <w:rPr>
                <w:rFonts w:hint="eastAsia" w:ascii="宋体" w:hAnsi="宋体" w:eastAsia="宋体" w:cs="宋体"/>
                <w:b w:val="0"/>
                <w:bCs w:val="0"/>
                <w:spacing w:val="2"/>
                <w:sz w:val="21"/>
                <w:szCs w:val="21"/>
                <w:highlight w:val="none"/>
              </w:rPr>
              <w:t>完成工件的自动上料</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7F7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F21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851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052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BB5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r>
      <w:tr w14:paraId="050EA8C7">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70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4</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E6F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lang w:val="en-US" w:eastAsia="zh-CN"/>
              </w:rPr>
              <w:t>输送线模块</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24D8FE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pacing w:val="2"/>
                <w:sz w:val="21"/>
                <w:szCs w:val="21"/>
                <w:highlight w:val="none"/>
                <w:lang w:val="en-US" w:eastAsia="zh-CN"/>
              </w:rPr>
            </w:pPr>
            <w:r>
              <w:rPr>
                <w:rFonts w:hint="eastAsia" w:ascii="宋体" w:hAnsi="宋体" w:eastAsia="宋体" w:cs="宋体"/>
                <w:b w:val="0"/>
                <w:bCs w:val="0"/>
                <w:spacing w:val="2"/>
                <w:sz w:val="21"/>
                <w:szCs w:val="21"/>
                <w:highlight w:val="none"/>
              </w:rPr>
              <w:t>传输工件</w:t>
            </w:r>
            <w:r>
              <w:rPr>
                <w:rFonts w:hint="eastAsia" w:ascii="宋体" w:hAnsi="宋体" w:eastAsia="宋体" w:cs="宋体"/>
                <w:b w:val="0"/>
                <w:bCs w:val="0"/>
                <w:spacing w:val="2"/>
                <w:sz w:val="21"/>
                <w:szCs w:val="21"/>
                <w:highlight w:val="none"/>
                <w:lang w:eastAsia="zh-CN"/>
              </w:rPr>
              <w:t>，</w:t>
            </w:r>
            <w:r>
              <w:rPr>
                <w:rFonts w:hint="eastAsia" w:ascii="宋体" w:hAnsi="宋体" w:eastAsia="宋体" w:cs="宋体"/>
                <w:b w:val="0"/>
                <w:bCs w:val="0"/>
                <w:spacing w:val="2"/>
                <w:sz w:val="21"/>
                <w:szCs w:val="21"/>
                <w:highlight w:val="none"/>
                <w:lang w:val="en-US" w:eastAsia="zh-CN"/>
              </w:rPr>
              <w:t>可配合机器人</w:t>
            </w:r>
            <w:r>
              <w:rPr>
                <w:rFonts w:hint="eastAsia" w:ascii="宋体" w:hAnsi="宋体" w:eastAsia="宋体" w:cs="宋体"/>
                <w:b w:val="0"/>
                <w:bCs w:val="0"/>
                <w:spacing w:val="2"/>
                <w:sz w:val="21"/>
                <w:szCs w:val="21"/>
                <w:highlight w:val="none"/>
              </w:rPr>
              <w:t>完成同步跟踪</w:t>
            </w:r>
            <w:r>
              <w:rPr>
                <w:rFonts w:hint="eastAsia" w:ascii="宋体" w:hAnsi="宋体" w:eastAsia="宋体" w:cs="宋体"/>
                <w:b w:val="0"/>
                <w:bCs w:val="0"/>
                <w:spacing w:val="2"/>
                <w:sz w:val="21"/>
                <w:szCs w:val="21"/>
                <w:highlight w:val="none"/>
                <w:lang w:eastAsia="zh-CN"/>
              </w:rPr>
              <w:t>，</w:t>
            </w:r>
            <w:r>
              <w:rPr>
                <w:rFonts w:hint="eastAsia" w:ascii="宋体" w:hAnsi="宋体" w:eastAsia="宋体" w:cs="宋体"/>
                <w:b w:val="0"/>
                <w:bCs w:val="0"/>
                <w:spacing w:val="2"/>
                <w:sz w:val="21"/>
                <w:szCs w:val="21"/>
                <w:highlight w:val="none"/>
                <w:lang w:val="en-US" w:eastAsia="zh-CN"/>
              </w:rPr>
              <w:t>传送带采用</w:t>
            </w:r>
            <w:r>
              <w:rPr>
                <w:rFonts w:hint="eastAsia" w:ascii="宋体" w:hAnsi="宋体" w:eastAsia="宋体" w:cs="宋体"/>
                <w:b w:val="0"/>
                <w:bCs w:val="0"/>
                <w:spacing w:val="2"/>
                <w:sz w:val="21"/>
                <w:szCs w:val="21"/>
                <w:highlight w:val="none"/>
              </w:rPr>
              <w:t>V20变频器</w:t>
            </w:r>
            <w:r>
              <w:rPr>
                <w:rFonts w:hint="eastAsia" w:ascii="宋体" w:hAnsi="宋体" w:cs="宋体"/>
                <w:b w:val="0"/>
                <w:bCs w:val="0"/>
                <w:spacing w:val="2"/>
                <w:sz w:val="21"/>
                <w:szCs w:val="21"/>
                <w:highlight w:val="none"/>
                <w:lang w:eastAsia="zh-CN"/>
              </w:rPr>
              <w:t>，</w:t>
            </w:r>
            <w:r>
              <w:rPr>
                <w:rFonts w:hint="eastAsia" w:ascii="宋体" w:hAnsi="宋体" w:cs="宋体"/>
                <w:b w:val="0"/>
                <w:bCs w:val="0"/>
                <w:spacing w:val="2"/>
                <w:sz w:val="21"/>
                <w:szCs w:val="21"/>
                <w:highlight w:val="none"/>
                <w:lang w:val="en-US" w:eastAsia="zh-CN"/>
              </w:rPr>
              <w:t>配</w:t>
            </w:r>
            <w:r>
              <w:rPr>
                <w:rFonts w:hint="eastAsia" w:ascii="宋体" w:hAnsi="宋体"/>
                <w:spacing w:val="2"/>
                <w:sz w:val="21"/>
                <w:szCs w:val="21"/>
                <w:highlight w:val="none"/>
                <w:lang w:val="en-US" w:eastAsia="zh-CN"/>
              </w:rPr>
              <w:t>套机器人输送链硬件板卡</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9B8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D68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8ED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56A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FCE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r>
      <w:tr w14:paraId="6A1C959C">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DE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5</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03E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lang w:val="en-US" w:eastAsia="zh-CN"/>
              </w:rPr>
              <w:t>装配模块</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220ABB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1"/>
                <w:szCs w:val="21"/>
                <w:highlight w:val="none"/>
              </w:rPr>
            </w:pPr>
            <w:r>
              <w:rPr>
                <w:rFonts w:hint="eastAsia" w:ascii="宋体" w:hAnsi="宋体" w:eastAsia="宋体" w:cs="宋体"/>
                <w:b w:val="0"/>
                <w:bCs w:val="0"/>
                <w:spacing w:val="2"/>
                <w:sz w:val="21"/>
                <w:szCs w:val="21"/>
                <w:highlight w:val="none"/>
              </w:rPr>
              <w:t>用于部分功能套件的固定和工作对象的固定</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A2E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5BC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144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5A1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8AA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r>
      <w:tr w14:paraId="6E7FD75E">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16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6</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CC8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lang w:val="en-US" w:eastAsia="zh-CN"/>
              </w:rPr>
            </w:pPr>
            <w:r>
              <w:rPr>
                <w:rFonts w:hint="eastAsia" w:ascii="宋体" w:hAnsi="宋体" w:eastAsia="宋体" w:cs="宋体"/>
                <w:b w:val="0"/>
                <w:bCs w:val="0"/>
                <w:spacing w:val="2"/>
                <w:sz w:val="24"/>
                <w:szCs w:val="24"/>
                <w:highlight w:val="none"/>
                <w:lang w:val="en-US" w:eastAsia="zh-CN"/>
              </w:rPr>
              <w:t>码垛模块</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442022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1"/>
                <w:szCs w:val="21"/>
                <w:highlight w:val="none"/>
              </w:rPr>
            </w:pPr>
            <w:r>
              <w:rPr>
                <w:rFonts w:hint="eastAsia" w:ascii="宋体" w:hAnsi="宋体" w:eastAsia="宋体" w:cs="宋体"/>
                <w:b w:val="0"/>
                <w:bCs w:val="0"/>
                <w:spacing w:val="2"/>
                <w:sz w:val="21"/>
                <w:szCs w:val="21"/>
                <w:highlight w:val="none"/>
                <w:lang w:val="en-US" w:eastAsia="zh-CN"/>
              </w:rPr>
              <w:t>可</w:t>
            </w:r>
            <w:r>
              <w:rPr>
                <w:rFonts w:hint="eastAsia" w:ascii="宋体" w:hAnsi="宋体" w:eastAsia="宋体" w:cs="宋体"/>
                <w:b w:val="0"/>
                <w:bCs w:val="0"/>
                <w:spacing w:val="2"/>
                <w:sz w:val="21"/>
                <w:szCs w:val="21"/>
                <w:highlight w:val="none"/>
              </w:rPr>
              <w:t>作为搬运平台</w:t>
            </w:r>
            <w:r>
              <w:rPr>
                <w:rFonts w:hint="eastAsia" w:ascii="宋体" w:hAnsi="宋体" w:eastAsia="宋体" w:cs="宋体"/>
                <w:b w:val="0"/>
                <w:bCs w:val="0"/>
                <w:spacing w:val="2"/>
                <w:sz w:val="21"/>
                <w:szCs w:val="21"/>
                <w:highlight w:val="none"/>
                <w:lang w:eastAsia="zh-CN"/>
              </w:rPr>
              <w:t>、</w:t>
            </w:r>
            <w:r>
              <w:rPr>
                <w:rFonts w:hint="eastAsia" w:ascii="宋体" w:hAnsi="宋体" w:eastAsia="宋体" w:cs="宋体"/>
                <w:b w:val="0"/>
                <w:bCs w:val="0"/>
                <w:spacing w:val="2"/>
                <w:sz w:val="21"/>
                <w:szCs w:val="21"/>
                <w:highlight w:val="none"/>
              </w:rPr>
              <w:t>码垛实训平台，实现多形式码垛</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929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C3D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349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988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0CC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r>
      <w:tr w14:paraId="5EDCD6BA">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D3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7</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696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lang w:val="en-US" w:eastAsia="zh-CN"/>
              </w:rPr>
            </w:pPr>
            <w:r>
              <w:rPr>
                <w:rFonts w:hint="eastAsia" w:ascii="宋体" w:hAnsi="宋体" w:eastAsia="宋体" w:cs="宋体"/>
                <w:b w:val="0"/>
                <w:bCs w:val="0"/>
                <w:spacing w:val="2"/>
                <w:sz w:val="24"/>
                <w:szCs w:val="24"/>
                <w:highlight w:val="none"/>
                <w:lang w:val="en-US" w:eastAsia="zh-CN"/>
              </w:rPr>
              <w:t>曲面轨迹套件</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7BCB79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1"/>
                <w:szCs w:val="21"/>
                <w:highlight w:val="none"/>
              </w:rPr>
            </w:pPr>
            <w:r>
              <w:rPr>
                <w:rFonts w:hint="eastAsia" w:ascii="宋体" w:hAnsi="宋体" w:eastAsia="宋体" w:cs="宋体"/>
                <w:b w:val="0"/>
                <w:bCs w:val="0"/>
                <w:spacing w:val="2"/>
                <w:sz w:val="21"/>
                <w:szCs w:val="21"/>
                <w:highlight w:val="none"/>
                <w:lang w:val="en-US" w:eastAsia="zh-CN"/>
              </w:rPr>
              <w:t>配套机器人进行</w:t>
            </w:r>
            <w:r>
              <w:rPr>
                <w:rFonts w:hint="eastAsia" w:ascii="宋体" w:hAnsi="宋体" w:eastAsia="宋体" w:cs="宋体"/>
                <w:b w:val="0"/>
                <w:bCs w:val="0"/>
                <w:spacing w:val="2"/>
                <w:sz w:val="21"/>
                <w:szCs w:val="21"/>
                <w:highlight w:val="none"/>
              </w:rPr>
              <w:t>曲面空间运动</w:t>
            </w:r>
            <w:r>
              <w:rPr>
                <w:rFonts w:hint="eastAsia" w:ascii="宋体" w:hAnsi="宋体" w:eastAsia="宋体" w:cs="宋体"/>
                <w:b w:val="0"/>
                <w:bCs w:val="0"/>
                <w:spacing w:val="2"/>
                <w:sz w:val="21"/>
                <w:szCs w:val="21"/>
                <w:highlight w:val="none"/>
                <w:lang w:val="en-US" w:eastAsia="zh-CN"/>
              </w:rPr>
              <w:t>操作实训</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AB5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F08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921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108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11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r>
      <w:tr w14:paraId="04C13940">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65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8</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742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lang w:val="en-US" w:eastAsia="zh-CN"/>
              </w:rPr>
            </w:pPr>
            <w:r>
              <w:rPr>
                <w:rFonts w:hint="eastAsia" w:ascii="宋体" w:hAnsi="宋体" w:eastAsia="宋体" w:cs="宋体"/>
                <w:b w:val="0"/>
                <w:bCs w:val="0"/>
                <w:spacing w:val="2"/>
                <w:sz w:val="24"/>
                <w:szCs w:val="24"/>
                <w:highlight w:val="none"/>
                <w:lang w:val="en-US" w:eastAsia="zh-CN"/>
              </w:rPr>
              <w:t>绘图写字模块</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3202FC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1"/>
                <w:szCs w:val="21"/>
                <w:highlight w:val="none"/>
                <w:lang w:val="en-US" w:eastAsia="zh-CN"/>
              </w:rPr>
            </w:pPr>
            <w:r>
              <w:rPr>
                <w:rFonts w:hint="eastAsia" w:ascii="宋体" w:hAnsi="宋体" w:eastAsia="宋体" w:cs="Times New Roman"/>
                <w:spacing w:val="2"/>
                <w:sz w:val="21"/>
                <w:szCs w:val="21"/>
                <w:highlight w:val="none"/>
              </w:rPr>
              <w:t>可以在绘图模块上写字，绘图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96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B6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3EA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D03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ECB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r>
      <w:tr w14:paraId="25909EAF">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D2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9</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AD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lang w:val="en-US" w:eastAsia="zh-CN"/>
              </w:rPr>
            </w:pPr>
            <w:r>
              <w:rPr>
                <w:rFonts w:hint="eastAsia" w:ascii="宋体" w:hAnsi="宋体" w:eastAsia="宋体" w:cs="宋体"/>
                <w:b w:val="0"/>
                <w:bCs w:val="0"/>
                <w:spacing w:val="2"/>
                <w:sz w:val="24"/>
                <w:szCs w:val="24"/>
                <w:highlight w:val="none"/>
                <w:lang w:val="en-US" w:eastAsia="zh-CN"/>
              </w:rPr>
              <w:t>打磨抛光模块</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354886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1"/>
                <w:szCs w:val="21"/>
                <w:highlight w:val="none"/>
              </w:rPr>
            </w:pPr>
            <w:r>
              <w:rPr>
                <w:rFonts w:hint="eastAsia" w:ascii="宋体" w:hAnsi="宋体" w:eastAsia="宋体" w:cs="宋体"/>
                <w:b w:val="0"/>
                <w:bCs w:val="0"/>
                <w:spacing w:val="2"/>
                <w:sz w:val="21"/>
                <w:szCs w:val="21"/>
                <w:highlight w:val="none"/>
              </w:rPr>
              <w:t>进行打磨</w:t>
            </w:r>
            <w:r>
              <w:rPr>
                <w:rFonts w:hint="eastAsia" w:ascii="宋体" w:hAnsi="宋体" w:eastAsia="宋体" w:cs="宋体"/>
                <w:b w:val="0"/>
                <w:bCs w:val="0"/>
                <w:spacing w:val="2"/>
                <w:sz w:val="21"/>
                <w:szCs w:val="21"/>
                <w:highlight w:val="none"/>
                <w:lang w:val="en-US" w:eastAsia="zh-CN"/>
              </w:rPr>
              <w:t>抛光</w:t>
            </w:r>
            <w:r>
              <w:rPr>
                <w:rFonts w:hint="eastAsia" w:ascii="宋体" w:hAnsi="宋体" w:eastAsia="宋体" w:cs="宋体"/>
                <w:b w:val="0"/>
                <w:bCs w:val="0"/>
                <w:spacing w:val="2"/>
                <w:sz w:val="21"/>
                <w:szCs w:val="21"/>
                <w:highlight w:val="none"/>
              </w:rPr>
              <w:t>作业</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39E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EE2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CA0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D36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658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r>
      <w:tr w14:paraId="3760A495">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68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10</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CB6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lang w:val="en-US" w:eastAsia="zh-CN"/>
              </w:rPr>
            </w:pPr>
            <w:r>
              <w:rPr>
                <w:rFonts w:hint="eastAsia" w:ascii="宋体" w:hAnsi="宋体" w:eastAsia="宋体" w:cs="宋体"/>
                <w:b w:val="0"/>
                <w:bCs w:val="0"/>
                <w:spacing w:val="2"/>
                <w:sz w:val="24"/>
                <w:szCs w:val="24"/>
                <w:highlight w:val="none"/>
                <w:lang w:val="en-US" w:eastAsia="zh-CN"/>
              </w:rPr>
              <w:t>RFID、称重检测模块</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14A777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1"/>
                <w:szCs w:val="21"/>
                <w:highlight w:val="none"/>
                <w:lang w:eastAsia="zh-CN"/>
              </w:rPr>
            </w:pPr>
            <w:r>
              <w:rPr>
                <w:rFonts w:hint="eastAsia" w:ascii="宋体" w:hAnsi="宋体" w:eastAsia="宋体" w:cs="宋体"/>
                <w:b w:val="0"/>
                <w:bCs w:val="0"/>
                <w:spacing w:val="2"/>
                <w:sz w:val="21"/>
                <w:szCs w:val="21"/>
                <w:highlight w:val="none"/>
                <w:lang w:val="en-US" w:eastAsia="zh-CN"/>
              </w:rPr>
              <w:t>RFID模块</w:t>
            </w:r>
            <w:r>
              <w:rPr>
                <w:rFonts w:hint="eastAsia" w:ascii="宋体" w:hAnsi="宋体" w:eastAsia="宋体" w:cs="宋体"/>
                <w:b w:val="0"/>
                <w:bCs w:val="0"/>
                <w:spacing w:val="2"/>
                <w:sz w:val="21"/>
                <w:szCs w:val="21"/>
                <w:highlight w:val="none"/>
              </w:rPr>
              <w:t>控制电压9～24VDC，检测距离0～5cm</w:t>
            </w:r>
            <w:r>
              <w:rPr>
                <w:rFonts w:hint="eastAsia" w:ascii="宋体" w:hAnsi="宋体" w:eastAsia="宋体" w:cs="宋体"/>
                <w:b w:val="0"/>
                <w:bCs w:val="0"/>
                <w:spacing w:val="2"/>
                <w:sz w:val="21"/>
                <w:szCs w:val="21"/>
                <w:highlight w:val="none"/>
                <w:lang w:eastAsia="zh-CN"/>
              </w:rPr>
              <w:t>；</w:t>
            </w:r>
            <w:r>
              <w:rPr>
                <w:rFonts w:hint="eastAsia" w:ascii="宋体" w:hAnsi="宋体" w:eastAsia="宋体" w:cs="宋体"/>
                <w:b w:val="0"/>
                <w:bCs w:val="0"/>
                <w:spacing w:val="2"/>
                <w:sz w:val="21"/>
                <w:szCs w:val="21"/>
                <w:highlight w:val="none"/>
              </w:rPr>
              <w:t>称重传感器:φ65mm，称重范围：0-1000g</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1ED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C9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1D3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48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022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r>
      <w:tr w14:paraId="60442CBA">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4B2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11</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59F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旋转盘模块</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327332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1"/>
                <w:szCs w:val="21"/>
                <w:highlight w:val="none"/>
              </w:rPr>
            </w:pPr>
            <w:r>
              <w:rPr>
                <w:rFonts w:hint="eastAsia" w:ascii="宋体" w:hAnsi="宋体" w:eastAsia="宋体" w:cs="宋体"/>
                <w:b w:val="0"/>
                <w:bCs w:val="0"/>
                <w:spacing w:val="2"/>
                <w:sz w:val="21"/>
                <w:szCs w:val="21"/>
                <w:highlight w:val="none"/>
              </w:rPr>
              <w:t>配合机器人进行</w:t>
            </w:r>
            <w:r>
              <w:rPr>
                <w:rFonts w:hint="eastAsia" w:ascii="宋体" w:hAnsi="宋体" w:eastAsia="宋体" w:cs="宋体"/>
                <w:b w:val="0"/>
                <w:bCs w:val="0"/>
                <w:spacing w:val="2"/>
                <w:sz w:val="21"/>
                <w:szCs w:val="21"/>
                <w:highlight w:val="none"/>
                <w:lang w:val="en-US" w:eastAsia="zh-CN"/>
              </w:rPr>
              <w:t>旋转供</w:t>
            </w:r>
            <w:r>
              <w:rPr>
                <w:rFonts w:hint="eastAsia" w:ascii="宋体" w:hAnsi="宋体" w:eastAsia="宋体" w:cs="宋体"/>
                <w:b w:val="0"/>
                <w:bCs w:val="0"/>
                <w:spacing w:val="2"/>
                <w:sz w:val="21"/>
                <w:szCs w:val="21"/>
                <w:highlight w:val="none"/>
              </w:rPr>
              <w:t>料</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BDD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A1D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7C2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D97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F8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r>
      <w:tr w14:paraId="702FD6A7">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BD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12</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D3A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lang w:val="en-US" w:eastAsia="zh-CN"/>
              </w:rPr>
              <w:t>视觉工作站</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10BD7A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1"/>
                <w:szCs w:val="21"/>
                <w:highlight w:val="none"/>
              </w:rPr>
            </w:pPr>
            <w:r>
              <w:rPr>
                <w:rFonts w:hint="eastAsia" w:ascii="宋体" w:hAnsi="宋体" w:eastAsia="宋体" w:cs="Times New Roman"/>
                <w:spacing w:val="2"/>
                <w:sz w:val="21"/>
                <w:szCs w:val="21"/>
                <w:highlight w:val="none"/>
              </w:rPr>
              <w:t>包含工业视觉相机、</w:t>
            </w:r>
            <w:r>
              <w:rPr>
                <w:rFonts w:hint="eastAsia" w:ascii="宋体" w:hAnsi="宋体" w:eastAsia="宋体" w:cs="Times New Roman"/>
                <w:spacing w:val="2"/>
                <w:kern w:val="2"/>
                <w:sz w:val="21"/>
                <w:szCs w:val="21"/>
                <w:highlight w:val="none"/>
                <w:lang w:val="en-US" w:eastAsia="zh-CN" w:bidi="ar-SA"/>
              </w:rPr>
              <w:t>光源</w:t>
            </w:r>
            <w:r>
              <w:rPr>
                <w:rFonts w:hint="eastAsia" w:ascii="宋体" w:hAnsi="宋体" w:eastAsia="宋体" w:cs="Times New Roman"/>
                <w:spacing w:val="2"/>
                <w:sz w:val="21"/>
                <w:szCs w:val="21"/>
                <w:highlight w:val="none"/>
              </w:rPr>
              <w:t>、</w:t>
            </w:r>
            <w:r>
              <w:rPr>
                <w:rFonts w:hint="eastAsia" w:ascii="宋体" w:hAnsi="宋体" w:cs="Times New Roman"/>
                <w:spacing w:val="2"/>
                <w:sz w:val="21"/>
                <w:szCs w:val="21"/>
                <w:highlight w:val="none"/>
                <w:lang w:val="en-US" w:eastAsia="zh-CN"/>
              </w:rPr>
              <w:t>光源控制器</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927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2C5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02E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spacing w:val="2"/>
                <w:sz w:val="24"/>
                <w:szCs w:val="24"/>
                <w:highlight w:val="none"/>
                <w:lang w:val="en-US" w:eastAsia="zh-CN"/>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A73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spacing w:val="2"/>
                <w:sz w:val="24"/>
                <w:szCs w:val="24"/>
                <w:highlight w:val="none"/>
                <w:lang w:val="en-US" w:eastAsia="zh-CN"/>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3BB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cs="宋体"/>
                <w:b w:val="0"/>
                <w:bCs w:val="0"/>
                <w:spacing w:val="2"/>
                <w:sz w:val="24"/>
                <w:szCs w:val="24"/>
                <w:highlight w:val="none"/>
                <w:lang w:val="en-US" w:eastAsia="zh-CN"/>
              </w:rPr>
              <w:t>选配</w:t>
            </w:r>
          </w:p>
        </w:tc>
      </w:tr>
      <w:tr w14:paraId="4F040EAD">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E9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13</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DFF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lang w:val="en-US" w:eastAsia="zh-CN"/>
              </w:rPr>
              <w:t>变位机工作站</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748DB1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1"/>
                <w:szCs w:val="21"/>
                <w:highlight w:val="none"/>
              </w:rPr>
            </w:pPr>
            <w:r>
              <w:rPr>
                <w:rFonts w:hint="eastAsia" w:ascii="宋体" w:hAnsi="宋体" w:eastAsia="宋体" w:cs="宋体"/>
                <w:b w:val="0"/>
                <w:bCs w:val="0"/>
                <w:spacing w:val="2"/>
                <w:sz w:val="21"/>
                <w:szCs w:val="21"/>
                <w:highlight w:val="none"/>
              </w:rPr>
              <w:t>焊接工件固定及与机器人配合进行焊接翻转作业</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A85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D57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396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spacing w:val="2"/>
                <w:sz w:val="24"/>
                <w:szCs w:val="24"/>
                <w:highlight w:val="none"/>
                <w:lang w:val="en-US" w:eastAsia="zh-CN"/>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322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spacing w:val="2"/>
                <w:sz w:val="24"/>
                <w:szCs w:val="24"/>
                <w:highlight w:val="none"/>
                <w:lang w:val="en-US" w:eastAsia="zh-CN"/>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26E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cs="宋体"/>
                <w:b w:val="0"/>
                <w:bCs w:val="0"/>
                <w:spacing w:val="2"/>
                <w:sz w:val="24"/>
                <w:szCs w:val="24"/>
                <w:highlight w:val="none"/>
                <w:lang w:val="en-US" w:eastAsia="zh-CN"/>
              </w:rPr>
              <w:t>选配</w:t>
            </w:r>
          </w:p>
        </w:tc>
      </w:tr>
      <w:tr w14:paraId="69D60AC6">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BD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14</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BB82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lang w:val="en-US" w:eastAsia="zh-CN"/>
              </w:rPr>
              <w:t>仓库工作站</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036C6C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1"/>
                <w:szCs w:val="21"/>
                <w:highlight w:val="none"/>
              </w:rPr>
            </w:pPr>
            <w:r>
              <w:rPr>
                <w:rFonts w:hint="eastAsia" w:ascii="宋体" w:hAnsi="宋体" w:eastAsia="宋体" w:cs="宋体"/>
                <w:b w:val="0"/>
                <w:bCs w:val="0"/>
                <w:spacing w:val="2"/>
                <w:sz w:val="21"/>
                <w:szCs w:val="21"/>
                <w:highlight w:val="none"/>
              </w:rPr>
              <w:t>进行样件的出库入库</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708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10E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F74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E1C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04C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r>
      <w:tr w14:paraId="79F49F9D">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F3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15</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A92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lang w:val="en-US" w:eastAsia="zh-CN"/>
              </w:rPr>
              <w:t>机器人</w:t>
            </w:r>
            <w:r>
              <w:rPr>
                <w:rFonts w:hint="eastAsia" w:ascii="宋体" w:hAnsi="宋体" w:eastAsia="宋体" w:cs="宋体"/>
                <w:b w:val="0"/>
                <w:bCs w:val="0"/>
                <w:spacing w:val="2"/>
                <w:sz w:val="24"/>
                <w:szCs w:val="24"/>
                <w:highlight w:val="none"/>
              </w:rPr>
              <w:t>第七轴</w:t>
            </w:r>
            <w:r>
              <w:rPr>
                <w:rFonts w:hint="eastAsia" w:ascii="宋体" w:hAnsi="宋体" w:eastAsia="宋体" w:cs="宋体"/>
                <w:b w:val="0"/>
                <w:bCs w:val="0"/>
                <w:spacing w:val="2"/>
                <w:sz w:val="24"/>
                <w:szCs w:val="24"/>
                <w:highlight w:val="none"/>
                <w:lang w:val="en-US" w:eastAsia="zh-CN"/>
              </w:rPr>
              <w:t>模块</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6B1CA7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1"/>
                <w:szCs w:val="21"/>
                <w:highlight w:val="none"/>
              </w:rPr>
            </w:pPr>
            <w:r>
              <w:rPr>
                <w:rFonts w:hint="eastAsia" w:ascii="宋体" w:hAnsi="宋体" w:eastAsia="宋体" w:cs="宋体"/>
                <w:b w:val="0"/>
                <w:bCs w:val="0"/>
                <w:spacing w:val="2"/>
                <w:sz w:val="21"/>
                <w:szCs w:val="21"/>
                <w:highlight w:val="none"/>
                <w:lang w:val="en-US" w:eastAsia="zh-CN"/>
              </w:rPr>
              <w:t>重复定位精度≤±0.03mm，有效行程≥700MM</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42E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4FA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F80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spacing w:val="2"/>
                <w:sz w:val="24"/>
                <w:szCs w:val="24"/>
                <w:highlight w:val="none"/>
                <w:lang w:val="en-US" w:eastAsia="zh-CN"/>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F12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spacing w:val="2"/>
                <w:sz w:val="24"/>
                <w:szCs w:val="24"/>
                <w:highlight w:val="none"/>
                <w:lang w:val="en-US" w:eastAsia="zh-CN"/>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1295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pacing w:val="2"/>
                <w:sz w:val="24"/>
                <w:szCs w:val="24"/>
                <w:highlight w:val="none"/>
                <w:lang w:val="en-US" w:eastAsia="zh-CN"/>
              </w:rPr>
            </w:pPr>
            <w:r>
              <w:rPr>
                <w:rFonts w:hint="eastAsia" w:ascii="宋体" w:hAnsi="宋体" w:cs="宋体"/>
                <w:b w:val="0"/>
                <w:bCs w:val="0"/>
                <w:spacing w:val="2"/>
                <w:sz w:val="24"/>
                <w:szCs w:val="24"/>
                <w:highlight w:val="none"/>
                <w:lang w:val="en-US" w:eastAsia="zh-CN"/>
              </w:rPr>
              <w:t>选配</w:t>
            </w:r>
          </w:p>
        </w:tc>
      </w:tr>
      <w:tr w14:paraId="08A9D0AD">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70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16</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946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lang w:val="en-US" w:eastAsia="zh-CN"/>
              </w:rPr>
            </w:pPr>
            <w:r>
              <w:rPr>
                <w:rFonts w:hint="eastAsia" w:ascii="宋体" w:hAnsi="宋体" w:eastAsia="宋体" w:cs="Times New Roman"/>
                <w:spacing w:val="2"/>
                <w:sz w:val="24"/>
                <w:szCs w:val="24"/>
                <w:highlight w:val="none"/>
              </w:rPr>
              <w:t>车床上下料工作站</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415D9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1"/>
                <w:szCs w:val="21"/>
                <w:highlight w:val="none"/>
                <w:lang w:val="en-US" w:eastAsia="zh-CN"/>
              </w:rPr>
            </w:pPr>
            <w:r>
              <w:rPr>
                <w:rFonts w:hint="eastAsia" w:ascii="宋体" w:hAnsi="宋体" w:eastAsia="宋体" w:cs="Times New Roman"/>
                <w:spacing w:val="2"/>
                <w:sz w:val="21"/>
                <w:szCs w:val="21"/>
                <w:highlight w:val="none"/>
              </w:rPr>
              <w:t>主要包含防护罩、自动挡门、固定底板等组成。</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64B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900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893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417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3D0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sz w:val="24"/>
                <w:szCs w:val="24"/>
                <w:highlight w:val="none"/>
              </w:rPr>
            </w:pPr>
          </w:p>
        </w:tc>
      </w:tr>
      <w:tr w14:paraId="6C4D084F">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51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1</w:t>
            </w:r>
            <w:r>
              <w:rPr>
                <w:rFonts w:hint="eastAsia" w:ascii="宋体" w:hAnsi="宋体" w:eastAsia="宋体" w:cs="宋体"/>
                <w:b w:val="0"/>
                <w:bCs w:val="0"/>
                <w:spacing w:val="2"/>
                <w:sz w:val="24"/>
                <w:szCs w:val="24"/>
                <w:highlight w:val="none"/>
                <w:lang w:val="en-US" w:eastAsia="zh-CN"/>
              </w:rPr>
              <w:t>7</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CF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安全光栅</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4C318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1"/>
                <w:szCs w:val="21"/>
                <w:highlight w:val="none"/>
                <w:lang w:val="en-US" w:eastAsia="zh-CN" w:bidi="ar-SA"/>
              </w:rPr>
            </w:pPr>
            <w:r>
              <w:rPr>
                <w:rFonts w:hint="eastAsia" w:ascii="宋体" w:hAnsi="宋体" w:eastAsia="宋体" w:cs="Times New Roman"/>
                <w:spacing w:val="2"/>
                <w:sz w:val="21"/>
                <w:szCs w:val="21"/>
                <w:highlight w:val="none"/>
                <w:lang w:val="en-US" w:eastAsia="zh-CN"/>
              </w:rPr>
              <w:t>长度</w:t>
            </w:r>
            <w:r>
              <w:rPr>
                <w:rFonts w:hint="eastAsia"/>
                <w:sz w:val="21"/>
                <w:szCs w:val="21"/>
                <w:highlight w:val="none"/>
              </w:rPr>
              <w:t>不小于500mm</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7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D4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F0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B51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01A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r>
      <w:tr w14:paraId="022D3AEC">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A2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18</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EF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工装套件</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3F1B8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pacing w:val="2"/>
                <w:kern w:val="2"/>
                <w:sz w:val="21"/>
                <w:szCs w:val="21"/>
                <w:highlight w:val="none"/>
                <w:lang w:val="en-US" w:eastAsia="zh-CN" w:bidi="ar-SA"/>
              </w:rPr>
            </w:pPr>
            <w:r>
              <w:rPr>
                <w:rFonts w:hint="eastAsia" w:ascii="宋体" w:hAnsi="宋体" w:eastAsia="宋体" w:cs="宋体"/>
                <w:b w:val="0"/>
                <w:bCs w:val="0"/>
                <w:color w:val="000000"/>
                <w:spacing w:val="2"/>
                <w:sz w:val="21"/>
                <w:szCs w:val="21"/>
                <w:highlight w:val="none"/>
              </w:rPr>
              <w:t>夹爪工具</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color w:val="000000"/>
                <w:spacing w:val="2"/>
                <w:sz w:val="21"/>
                <w:szCs w:val="21"/>
                <w:highlight w:val="none"/>
              </w:rPr>
              <w:t>吸盘工具</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激光笔</w:t>
            </w:r>
            <w:r>
              <w:rPr>
                <w:rFonts w:hint="eastAsia" w:ascii="宋体" w:hAnsi="宋体" w:eastAsia="宋体" w:cs="宋体"/>
                <w:b w:val="0"/>
                <w:bCs w:val="0"/>
                <w:color w:val="000000"/>
                <w:spacing w:val="2"/>
                <w:sz w:val="21"/>
                <w:szCs w:val="21"/>
                <w:highlight w:val="none"/>
              </w:rPr>
              <w:t>工具</w:t>
            </w:r>
            <w:r>
              <w:rPr>
                <w:rFonts w:hint="eastAsia" w:ascii="宋体" w:hAnsi="宋体" w:eastAsia="宋体" w:cs="宋体"/>
                <w:b w:val="0"/>
                <w:bCs w:val="0"/>
                <w:color w:val="000000"/>
                <w:spacing w:val="2"/>
                <w:sz w:val="21"/>
                <w:szCs w:val="21"/>
                <w:highlight w:val="none"/>
                <w:lang w:eastAsia="zh-CN"/>
              </w:rPr>
              <w:t>、</w:t>
            </w:r>
            <w:r>
              <w:rPr>
                <w:rFonts w:hint="eastAsia" w:ascii="宋体" w:hAnsi="宋体" w:eastAsia="宋体" w:cs="宋体"/>
                <w:b w:val="0"/>
                <w:bCs w:val="0"/>
                <w:color w:val="000000"/>
                <w:spacing w:val="2"/>
                <w:sz w:val="21"/>
                <w:szCs w:val="21"/>
                <w:highlight w:val="none"/>
                <w:lang w:val="en-US" w:eastAsia="zh-CN"/>
              </w:rPr>
              <w:t>写字笔工具</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E0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F5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E5B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865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C01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r>
      <w:tr w14:paraId="4AAC43C8">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10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19</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4A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pacing w:val="2"/>
                <w:sz w:val="24"/>
                <w:szCs w:val="24"/>
                <w:highlight w:val="none"/>
                <w:lang w:val="en-US" w:eastAsia="zh-CN"/>
              </w:rPr>
            </w:pPr>
            <w:r>
              <w:rPr>
                <w:rFonts w:hint="eastAsia" w:ascii="宋体" w:hAnsi="宋体" w:eastAsia="宋体" w:cs="宋体"/>
                <w:b w:val="0"/>
                <w:bCs w:val="0"/>
                <w:spacing w:val="2"/>
                <w:sz w:val="24"/>
                <w:szCs w:val="24"/>
                <w:highlight w:val="none"/>
                <w:lang w:val="en-US" w:eastAsia="zh-CN"/>
              </w:rPr>
              <w:t>显示器模块</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2C4C6B">
            <w:pPr>
              <w:adjustRightInd w:val="0"/>
              <w:snapToGrid w:val="0"/>
              <w:spacing w:line="360" w:lineRule="atLeast"/>
              <w:jc w:val="center"/>
              <w:rPr>
                <w:rFonts w:hint="eastAsia" w:ascii="宋体" w:hAnsi="宋体" w:eastAsia="宋体" w:cs="宋体"/>
                <w:b w:val="0"/>
                <w:bCs w:val="0"/>
                <w:color w:val="000000"/>
                <w:spacing w:val="2"/>
                <w:sz w:val="21"/>
                <w:szCs w:val="21"/>
                <w:highlight w:val="none"/>
              </w:rPr>
            </w:pPr>
            <w:r>
              <w:rPr>
                <w:rFonts w:hint="eastAsia" w:ascii="宋体" w:hAnsi="宋体" w:eastAsia="宋体" w:cs="宋体"/>
                <w:color w:val="000000"/>
                <w:sz w:val="21"/>
                <w:szCs w:val="21"/>
                <w:highlight w:val="none"/>
                <w:lang w:val="en-US" w:eastAsia="zh-CN"/>
              </w:rPr>
              <w:t>采用一体机，运行内存不低于32GB,存储1T</w:t>
            </w:r>
            <w:r>
              <w:rPr>
                <w:rFonts w:hint="eastAsia" w:ascii="宋体" w:hAnsi="宋体" w:cs="宋体"/>
                <w:color w:val="000000"/>
                <w:sz w:val="21"/>
                <w:szCs w:val="21"/>
                <w:highlight w:val="none"/>
                <w:lang w:val="en-US" w:eastAsia="zh-CN"/>
              </w:rPr>
              <w:t>，配套可移动安装支架、键盘和鼠标。</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74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3D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4DF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82C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F4C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pacing w:val="2"/>
                <w:kern w:val="2"/>
                <w:sz w:val="24"/>
                <w:szCs w:val="24"/>
                <w:highlight w:val="none"/>
                <w:lang w:val="en-US" w:eastAsia="zh-CN" w:bidi="ar-SA"/>
              </w:rPr>
            </w:pPr>
          </w:p>
        </w:tc>
      </w:tr>
      <w:tr w14:paraId="07C9D998">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59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20</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D26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电气控制系统</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537D49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1"/>
                <w:szCs w:val="21"/>
                <w:highlight w:val="none"/>
                <w:lang w:val="en-US" w:eastAsia="zh-CN" w:bidi="ar-SA"/>
              </w:rPr>
            </w:pPr>
            <w:r>
              <w:rPr>
                <w:rFonts w:hint="eastAsia" w:ascii="宋体" w:hAnsi="宋体" w:eastAsia="宋体" w:cs="宋体"/>
                <w:b w:val="0"/>
                <w:bCs w:val="0"/>
                <w:spacing w:val="2"/>
                <w:sz w:val="21"/>
                <w:szCs w:val="21"/>
                <w:highlight w:val="none"/>
                <w:lang w:val="en-US" w:eastAsia="zh-CN"/>
              </w:rPr>
              <w:t>主要由</w:t>
            </w:r>
            <w:r>
              <w:rPr>
                <w:rFonts w:hint="eastAsia" w:ascii="宋体" w:hAnsi="宋体" w:eastAsia="宋体" w:cs="宋体"/>
                <w:b w:val="0"/>
                <w:bCs w:val="0"/>
                <w:spacing w:val="2"/>
                <w:sz w:val="21"/>
                <w:szCs w:val="21"/>
                <w:highlight w:val="none"/>
              </w:rPr>
              <w:t>CPU121</w:t>
            </w:r>
            <w:r>
              <w:rPr>
                <w:rFonts w:hint="eastAsia" w:ascii="宋体" w:hAnsi="宋体" w:eastAsia="宋体" w:cs="宋体"/>
                <w:b w:val="0"/>
                <w:bCs w:val="0"/>
                <w:spacing w:val="2"/>
                <w:sz w:val="21"/>
                <w:szCs w:val="21"/>
                <w:highlight w:val="none"/>
                <w:lang w:val="en-US" w:eastAsia="zh-CN"/>
              </w:rPr>
              <w:t>5</w:t>
            </w:r>
            <w:r>
              <w:rPr>
                <w:rFonts w:hint="eastAsia" w:ascii="宋体" w:hAnsi="宋体" w:eastAsia="宋体" w:cs="宋体"/>
                <w:b w:val="0"/>
                <w:bCs w:val="0"/>
                <w:spacing w:val="2"/>
                <w:sz w:val="21"/>
                <w:szCs w:val="21"/>
                <w:highlight w:val="none"/>
              </w:rPr>
              <w:t>C、</w:t>
            </w:r>
            <w:r>
              <w:rPr>
                <w:rFonts w:hint="eastAsia" w:ascii="宋体" w:hAnsi="宋体" w:eastAsia="宋体" w:cs="宋体"/>
                <w:b w:val="0"/>
                <w:bCs w:val="0"/>
                <w:spacing w:val="2"/>
                <w:sz w:val="21"/>
                <w:szCs w:val="21"/>
                <w:highlight w:val="none"/>
                <w:lang w:val="en-US" w:eastAsia="zh-CN"/>
              </w:rPr>
              <w:t>7英寸</w:t>
            </w:r>
            <w:r>
              <w:rPr>
                <w:rFonts w:hint="eastAsia" w:ascii="宋体" w:hAnsi="宋体" w:eastAsia="宋体" w:cs="宋体"/>
                <w:b w:val="0"/>
                <w:bCs w:val="0"/>
                <w:spacing w:val="2"/>
                <w:sz w:val="21"/>
                <w:szCs w:val="21"/>
                <w:highlight w:val="none"/>
              </w:rPr>
              <w:t>触摸屏、漏电保护器、熔断器、直流DC24V电源等组成。</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CA0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B5B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A9D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813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646B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r>
      <w:tr w14:paraId="375690D4">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0D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21</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B32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color w:val="000000"/>
                <w:spacing w:val="2"/>
                <w:sz w:val="24"/>
                <w:szCs w:val="24"/>
                <w:highlight w:val="none"/>
              </w:rPr>
              <w:t>供气系统</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1AEE18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pacing w:val="2"/>
                <w:kern w:val="2"/>
                <w:sz w:val="21"/>
                <w:szCs w:val="21"/>
                <w:highlight w:val="none"/>
                <w:lang w:val="en-US" w:eastAsia="zh-CN" w:bidi="ar-SA"/>
              </w:rPr>
            </w:pPr>
            <w:r>
              <w:rPr>
                <w:rFonts w:hint="eastAsia" w:ascii="宋体" w:hAnsi="宋体" w:eastAsia="宋体" w:cs="宋体"/>
                <w:b w:val="0"/>
                <w:bCs w:val="0"/>
                <w:spacing w:val="2"/>
                <w:sz w:val="21"/>
                <w:szCs w:val="21"/>
                <w:highlight w:val="none"/>
              </w:rPr>
              <w:t>供电电压AC220V，功率</w:t>
            </w:r>
            <w:r>
              <w:rPr>
                <w:rFonts w:hint="eastAsia" w:ascii="宋体" w:hAnsi="宋体" w:eastAsia="宋体" w:cs="宋体"/>
                <w:b w:val="0"/>
                <w:bCs w:val="0"/>
                <w:spacing w:val="2"/>
                <w:sz w:val="21"/>
                <w:szCs w:val="21"/>
                <w:highlight w:val="none"/>
                <w:lang w:val="en-US" w:eastAsia="zh-CN"/>
              </w:rPr>
              <w:t>≥</w:t>
            </w:r>
            <w:r>
              <w:rPr>
                <w:rFonts w:hint="eastAsia" w:ascii="宋体" w:hAnsi="宋体" w:eastAsia="宋体" w:cs="宋体"/>
                <w:b w:val="0"/>
                <w:bCs w:val="0"/>
                <w:spacing w:val="2"/>
                <w:sz w:val="21"/>
                <w:szCs w:val="21"/>
                <w:highlight w:val="none"/>
              </w:rPr>
              <w:t>600W</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49D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54D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55F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185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EEC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r>
      <w:tr w14:paraId="2179EE58">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792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kern w:val="2"/>
                <w:sz w:val="24"/>
                <w:szCs w:val="24"/>
                <w:highlight w:val="none"/>
                <w:lang w:val="en-US" w:eastAsia="zh-CN" w:bidi="ar-SA"/>
              </w:rPr>
              <w:t>22</w:t>
            </w:r>
          </w:p>
        </w:tc>
        <w:tc>
          <w:tcPr>
            <w:tcW w:w="10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16A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lang w:val="en-US" w:eastAsia="zh-CN"/>
              </w:rPr>
              <w:t>实训</w:t>
            </w:r>
            <w:r>
              <w:rPr>
                <w:rFonts w:hint="eastAsia" w:ascii="宋体" w:hAnsi="宋体" w:eastAsia="宋体" w:cs="宋体"/>
                <w:b w:val="0"/>
                <w:bCs w:val="0"/>
                <w:spacing w:val="2"/>
                <w:sz w:val="24"/>
                <w:szCs w:val="24"/>
                <w:highlight w:val="none"/>
              </w:rPr>
              <w:t>工具</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6DCCDD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1"/>
                <w:szCs w:val="21"/>
                <w:highlight w:val="none"/>
                <w:lang w:val="en-US" w:eastAsia="zh-CN" w:bidi="ar-SA"/>
              </w:rPr>
            </w:pPr>
            <w:r>
              <w:rPr>
                <w:rFonts w:hint="eastAsia" w:ascii="宋体" w:hAnsi="宋体" w:eastAsia="宋体" w:cs="宋体"/>
                <w:b w:val="0"/>
                <w:bCs w:val="0"/>
                <w:spacing w:val="2"/>
                <w:sz w:val="21"/>
                <w:szCs w:val="21"/>
                <w:highlight w:val="none"/>
              </w:rPr>
              <w:t>工具箱1个、内六角扳手1套、十字螺丝刀1把、一字螺丝刀1把、尖嘴钳1把、斜口钳1把、卷尺1把、活动扳手200mm 1把</w:t>
            </w:r>
            <w:r>
              <w:rPr>
                <w:rFonts w:hint="eastAsia" w:ascii="宋体" w:hAnsi="宋体" w:eastAsia="宋体" w:cs="宋体"/>
                <w:b w:val="0"/>
                <w:bCs w:val="0"/>
                <w:color w:val="000000"/>
                <w:spacing w:val="2"/>
                <w:sz w:val="21"/>
                <w:szCs w:val="21"/>
                <w:highlight w:val="none"/>
              </w:rPr>
              <w:t>。</w:t>
            </w:r>
          </w:p>
        </w:tc>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508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1766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89E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91C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0A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r>
      <w:tr w14:paraId="333BD00B">
        <w:tblPrEx>
          <w:tblCellMar>
            <w:top w:w="0" w:type="dxa"/>
            <w:left w:w="0" w:type="dxa"/>
            <w:bottom w:w="0" w:type="dxa"/>
            <w:right w:w="0"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2EE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kern w:val="2"/>
                <w:sz w:val="24"/>
                <w:szCs w:val="24"/>
                <w:highlight w:val="none"/>
                <w:lang w:val="en-US" w:eastAsia="zh-CN" w:bidi="ar-SA"/>
              </w:rPr>
              <w:t>23</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C3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配套资料</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E2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1"/>
                <w:szCs w:val="21"/>
                <w:highlight w:val="none"/>
                <w:lang w:val="en-US" w:eastAsia="zh-CN" w:bidi="ar-SA"/>
              </w:rPr>
            </w:pPr>
            <w:r>
              <w:rPr>
                <w:rFonts w:hint="eastAsia" w:ascii="宋体" w:hAnsi="宋体" w:eastAsia="宋体" w:cs="宋体"/>
                <w:b w:val="0"/>
                <w:bCs w:val="0"/>
                <w:spacing w:val="6"/>
                <w:kern w:val="0"/>
                <w:sz w:val="21"/>
                <w:szCs w:val="21"/>
                <w:highlight w:val="none"/>
              </w:rPr>
              <w:t>程序</w:t>
            </w:r>
            <w:r>
              <w:rPr>
                <w:rFonts w:hint="eastAsia" w:ascii="宋体" w:hAnsi="宋体" w:eastAsia="宋体" w:cs="宋体"/>
                <w:b w:val="0"/>
                <w:bCs w:val="0"/>
                <w:spacing w:val="6"/>
                <w:kern w:val="0"/>
                <w:sz w:val="21"/>
                <w:szCs w:val="21"/>
                <w:highlight w:val="none"/>
                <w:lang w:eastAsia="zh-CN"/>
              </w:rPr>
              <w:t>、</w:t>
            </w:r>
            <w:r>
              <w:rPr>
                <w:rFonts w:hint="eastAsia" w:ascii="宋体" w:hAnsi="宋体" w:eastAsia="宋体" w:cs="宋体"/>
                <w:b w:val="0"/>
                <w:bCs w:val="0"/>
                <w:spacing w:val="6"/>
                <w:kern w:val="0"/>
                <w:sz w:val="21"/>
                <w:szCs w:val="21"/>
                <w:highlight w:val="none"/>
                <w:lang w:val="en-US" w:eastAsia="zh-CN"/>
              </w:rPr>
              <w:t>仿真软件、</w:t>
            </w:r>
            <w:r>
              <w:rPr>
                <w:rFonts w:hint="eastAsia" w:ascii="宋体" w:hAnsi="宋体" w:eastAsia="宋体" w:cs="宋体"/>
                <w:b w:val="0"/>
                <w:bCs w:val="0"/>
                <w:spacing w:val="6"/>
                <w:kern w:val="0"/>
                <w:sz w:val="21"/>
                <w:szCs w:val="21"/>
                <w:highlight w:val="none"/>
              </w:rPr>
              <w:t>指导书及其他资料</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72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6A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sz w:val="24"/>
                <w:szCs w:val="24"/>
                <w:highlight w:val="none"/>
              </w:rPr>
              <w:t>套</w:t>
            </w: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5ABB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89B9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CA4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r>
      <w:tr w14:paraId="69F2A0BC">
        <w:tblPrEx>
          <w:tblCellMar>
            <w:top w:w="0" w:type="dxa"/>
            <w:left w:w="0" w:type="dxa"/>
            <w:bottom w:w="0" w:type="dxa"/>
            <w:right w:w="0" w:type="dxa"/>
          </w:tblCellMar>
        </w:tblPrEx>
        <w:trPr>
          <w:trHeight w:val="454" w:hRule="atLeast"/>
        </w:trPr>
        <w:tc>
          <w:tcPr>
            <w:tcW w:w="3899"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7F9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pacing w:val="2"/>
                <w:kern w:val="2"/>
                <w:sz w:val="24"/>
                <w:szCs w:val="24"/>
                <w:highlight w:val="none"/>
                <w:lang w:val="en-US" w:eastAsia="zh-CN" w:bidi="ar-SA"/>
              </w:rPr>
            </w:pPr>
            <w:r>
              <w:rPr>
                <w:rFonts w:hint="eastAsia" w:ascii="宋体" w:hAnsi="宋体" w:eastAsia="宋体" w:cs="宋体"/>
                <w:b w:val="0"/>
                <w:bCs w:val="0"/>
                <w:spacing w:val="2"/>
                <w:kern w:val="2"/>
                <w:sz w:val="24"/>
                <w:szCs w:val="24"/>
                <w:highlight w:val="none"/>
                <w:lang w:val="en-US" w:eastAsia="zh-CN" w:bidi="ar-SA"/>
              </w:rPr>
              <w:t>合计（元）</w:t>
            </w: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361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45C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2"/>
                <w:kern w:val="2"/>
                <w:sz w:val="24"/>
                <w:szCs w:val="24"/>
                <w:highlight w:val="none"/>
                <w:lang w:val="en-US" w:eastAsia="zh-CN" w:bidi="ar-SA"/>
              </w:rPr>
            </w:pPr>
          </w:p>
        </w:tc>
      </w:tr>
    </w:tbl>
    <w:p w14:paraId="44F34018">
      <w:pPr>
        <w:rPr>
          <w:rFonts w:hint="eastAsia" w:ascii="宋体" w:hAnsi="宋体" w:eastAsia="宋体" w:cs="宋体"/>
          <w:b/>
          <w:bCs/>
          <w:color w:val="000000" w:themeColor="text1"/>
          <w:spacing w:val="8"/>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spacing w:val="8"/>
          <w:sz w:val="24"/>
          <w:szCs w:val="24"/>
          <w:shd w:val="clear" w:color="auto" w:fill="FFFFFF"/>
          <w:lang w:val="en-US" w:eastAsia="zh-CN"/>
          <w14:textFill>
            <w14:solidFill>
              <w14:schemeClr w14:val="tx1"/>
            </w14:solidFill>
          </w14:textFill>
        </w:rPr>
        <w:br w:type="page"/>
      </w:r>
    </w:p>
    <w:p w14:paraId="5AF0C715">
      <w:pPr>
        <w:pStyle w:val="2"/>
        <w:keepNext w:val="0"/>
        <w:keepLines w:val="0"/>
        <w:pageBreakBefore w:val="0"/>
        <w:kinsoku/>
        <w:wordWrap/>
        <w:overflowPunct/>
        <w:topLinePunct w:val="0"/>
        <w:bidi w:val="0"/>
        <w:adjustRightInd/>
        <w:spacing w:line="240" w:lineRule="auto"/>
        <w:outlineLvl w:val="2"/>
        <w:rPr>
          <w:rFonts w:hint="eastAsia" w:ascii="宋体" w:hAnsi="宋体" w:eastAsia="宋体" w:cs="宋体"/>
          <w:b/>
          <w:bCs/>
          <w:color w:val="000000" w:themeColor="text1"/>
          <w:spacing w:val="8"/>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spacing w:val="8"/>
          <w:sz w:val="24"/>
          <w:szCs w:val="24"/>
          <w:shd w:val="clear" w:color="auto" w:fill="FFFFFF"/>
          <w:lang w:val="en-US" w:eastAsia="zh-CN"/>
          <w14:textFill>
            <w14:solidFill>
              <w14:schemeClr w14:val="tx1"/>
            </w14:solidFill>
          </w14:textFill>
        </w:rPr>
        <w:t>附件二.可实现的实训功能（包括但不限于）</w:t>
      </w:r>
    </w:p>
    <w:p w14:paraId="58A2B77D">
      <w:pPr>
        <w:pStyle w:val="2"/>
        <w:keepNext w:val="0"/>
        <w:keepLines w:val="0"/>
        <w:pageBreakBefore w:val="0"/>
        <w:kinsoku/>
        <w:wordWrap/>
        <w:overflowPunct/>
        <w:topLinePunct w:val="0"/>
        <w:bidi w:val="0"/>
        <w:adjustRightInd/>
        <w:spacing w:line="240" w:lineRule="auto"/>
        <w:outlineLvl w:val="2"/>
        <w:rPr>
          <w:rFonts w:hint="eastAsia" w:ascii="宋体" w:hAnsi="宋体" w:eastAsia="宋体" w:cs="宋体"/>
          <w:b/>
          <w:bCs/>
          <w:sz w:val="24"/>
          <w:szCs w:val="24"/>
          <w:highlight w:val="none"/>
          <w:lang w:val="en-US" w:eastAsia="zh-CN" w:bidi="ar-SA"/>
        </w:rPr>
      </w:pPr>
    </w:p>
    <w:p w14:paraId="02867C7A">
      <w:pPr>
        <w:pStyle w:val="2"/>
        <w:keepNext w:val="0"/>
        <w:keepLines w:val="0"/>
        <w:pageBreakBefore w:val="0"/>
        <w:kinsoku/>
        <w:wordWrap/>
        <w:overflowPunct/>
        <w:topLinePunct w:val="0"/>
        <w:bidi w:val="0"/>
        <w:adjustRightInd/>
        <w:spacing w:line="240" w:lineRule="auto"/>
        <w:outlineLvl w:val="2"/>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（一）S7-200SMART实训装置 (配置一)</w:t>
      </w:r>
    </w:p>
    <w:p w14:paraId="110AE025">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1、PLC基础控制实训</w:t>
      </w:r>
      <w:r>
        <w:rPr>
          <w:rFonts w:hint="eastAsia" w:ascii="宋体" w:hAnsi="宋体" w:cs="宋体"/>
          <w:b w:val="0"/>
          <w:bCs/>
          <w:spacing w:val="2"/>
          <w:sz w:val="24"/>
          <w:szCs w:val="24"/>
          <w:highlight w:val="none"/>
          <w:lang w:val="en-US" w:eastAsia="zh-CN"/>
        </w:rPr>
        <w:tab/>
      </w:r>
    </w:p>
    <w:p w14:paraId="51E3701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1.1传输指令实训</w:t>
      </w:r>
    </w:p>
    <w:p w14:paraId="6CF721D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1.2定时器指令实训</w:t>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p>
    <w:p w14:paraId="437C759F">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1.3移位指令实训</w:t>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p>
    <w:p w14:paraId="7E2B7CF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1.4步进程序指令实训</w:t>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p>
    <w:p w14:paraId="55C3696C">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1.5跳转指令实训</w:t>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p>
    <w:p w14:paraId="11C3BFE9">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1.6子程序调用实训</w:t>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p>
    <w:p w14:paraId="3159F7A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1.7中断控制指令应用实训</w:t>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p>
    <w:p w14:paraId="4EEA6E9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1.8编码、解码指令实训</w:t>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p>
    <w:p w14:paraId="71714289">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1.9数码管显示实训</w:t>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p>
    <w:p w14:paraId="7D03426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1.10拨码器输入实训</w:t>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p>
    <w:p w14:paraId="6867824E">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1.11光电编码检测实训</w:t>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p>
    <w:p w14:paraId="726B604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1.12脉冲输出、速度位置控制指令实训</w:t>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p>
    <w:p w14:paraId="399CD493">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1.13算术运算指令实训</w:t>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p>
    <w:p w14:paraId="0A74367F">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1.14高速计数指令实训</w:t>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r>
        <w:rPr>
          <w:rFonts w:hint="eastAsia" w:ascii="宋体" w:hAnsi="宋体" w:cs="宋体"/>
          <w:b w:val="0"/>
          <w:bCs/>
          <w:spacing w:val="2"/>
          <w:kern w:val="0"/>
          <w:sz w:val="24"/>
          <w:szCs w:val="24"/>
          <w:highlight w:val="none"/>
          <w:lang w:val="en-US" w:eastAsia="zh-CN"/>
        </w:rPr>
        <w:tab/>
      </w:r>
    </w:p>
    <w:p w14:paraId="632B44DE">
      <w:pPr>
        <w:ind w:firstLine="488" w:firstLineChars="200"/>
        <w:rPr>
          <w:rFonts w:hint="default" w:ascii="宋体" w:hAnsi="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1.15 PLC控制流水灯实训</w:t>
      </w:r>
    </w:p>
    <w:p w14:paraId="4AF84DF8">
      <w:pPr>
        <w:numPr>
          <w:ilvl w:val="0"/>
          <w:numId w:val="0"/>
        </w:numPr>
        <w:rPr>
          <w:rFonts w:hint="eastAsia" w:ascii="宋体" w:hAnsi="宋体" w:cs="宋体"/>
          <w:b/>
          <w:bCs/>
          <w:color w:val="000000"/>
          <w:kern w:val="0"/>
          <w:sz w:val="24"/>
          <w:szCs w:val="24"/>
          <w:highlight w:val="none"/>
          <w:lang w:eastAsia="zh-CN"/>
        </w:rPr>
      </w:pPr>
      <w:r>
        <w:rPr>
          <w:rFonts w:hint="eastAsia" w:ascii="宋体" w:hAnsi="宋体" w:cs="宋体" w:eastAsiaTheme="minorEastAsia"/>
          <w:b/>
          <w:bCs/>
          <w:color w:val="000000"/>
          <w:kern w:val="0"/>
          <w:sz w:val="24"/>
          <w:szCs w:val="24"/>
          <w:lang w:val="en-US" w:eastAsia="zh-CN" w:bidi="ar-SA"/>
        </w:rPr>
        <w:t>（二）</w:t>
      </w:r>
      <w:r>
        <w:rPr>
          <w:rFonts w:hint="eastAsia" w:ascii="宋体" w:hAnsi="宋体" w:cs="宋体"/>
          <w:b/>
          <w:bCs/>
          <w:color w:val="000000"/>
          <w:kern w:val="0"/>
          <w:sz w:val="24"/>
          <w:szCs w:val="24"/>
          <w:highlight w:val="none"/>
        </w:rPr>
        <w:t>S7-200SMART实训装置</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配置二</w:t>
      </w:r>
      <w:r>
        <w:rPr>
          <w:rFonts w:hint="eastAsia" w:ascii="宋体" w:hAnsi="宋体" w:cs="宋体"/>
          <w:b/>
          <w:bCs/>
          <w:color w:val="000000"/>
          <w:kern w:val="0"/>
          <w:sz w:val="24"/>
          <w:szCs w:val="24"/>
          <w:highlight w:val="none"/>
          <w:lang w:eastAsia="zh-CN"/>
        </w:rPr>
        <w:t>）</w:t>
      </w:r>
    </w:p>
    <w:p w14:paraId="63F02942">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rPr>
        <w:t>1</w:t>
      </w:r>
      <w:r>
        <w:rPr>
          <w:rFonts w:hint="eastAsia" w:ascii="宋体" w:hAnsi="宋体" w:cs="宋体"/>
          <w:b w:val="0"/>
          <w:bCs/>
          <w:spacing w:val="2"/>
          <w:sz w:val="24"/>
          <w:szCs w:val="24"/>
          <w:highlight w:val="none"/>
          <w:lang w:eastAsia="zh-CN"/>
        </w:rPr>
        <w:t>、</w:t>
      </w:r>
      <w:r>
        <w:rPr>
          <w:rFonts w:hint="eastAsia" w:ascii="宋体" w:hAnsi="宋体" w:cs="宋体"/>
          <w:b w:val="0"/>
          <w:bCs/>
          <w:spacing w:val="2"/>
          <w:sz w:val="24"/>
          <w:szCs w:val="24"/>
          <w:highlight w:val="none"/>
        </w:rPr>
        <w:t>电机拖动控制实训</w:t>
      </w:r>
    </w:p>
    <w:p w14:paraId="610F9333">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1.1交流电机启停控制训练</w:t>
      </w:r>
    </w:p>
    <w:p w14:paraId="7CF291B4">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1.2交流电机正反转控制训练</w:t>
      </w:r>
    </w:p>
    <w:p w14:paraId="0887D41B">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rPr>
        <w:t xml:space="preserve">2 </w:t>
      </w:r>
      <w:r>
        <w:rPr>
          <w:rFonts w:hint="eastAsia" w:ascii="宋体" w:hAnsi="宋体" w:cs="宋体"/>
          <w:b w:val="0"/>
          <w:bCs/>
          <w:spacing w:val="2"/>
          <w:sz w:val="24"/>
          <w:szCs w:val="24"/>
          <w:highlight w:val="none"/>
          <w:lang w:eastAsia="zh-CN"/>
        </w:rPr>
        <w:t>、</w:t>
      </w:r>
      <w:r>
        <w:rPr>
          <w:rFonts w:hint="eastAsia" w:ascii="宋体" w:hAnsi="宋体" w:cs="宋体"/>
          <w:b w:val="0"/>
          <w:bCs/>
          <w:spacing w:val="2"/>
          <w:sz w:val="24"/>
          <w:szCs w:val="24"/>
          <w:highlight w:val="none"/>
        </w:rPr>
        <w:t>PLC基础控制实训</w:t>
      </w:r>
    </w:p>
    <w:p w14:paraId="632858FB">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2.1传输指令实训</w:t>
      </w:r>
    </w:p>
    <w:p w14:paraId="52F37B8B">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2.2定时器指令实训</w:t>
      </w:r>
    </w:p>
    <w:p w14:paraId="7C3690B6">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2.3移位指令实训</w:t>
      </w:r>
    </w:p>
    <w:p w14:paraId="6AA5291F">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2.4步进程序指令实训</w:t>
      </w:r>
    </w:p>
    <w:p w14:paraId="496E9BB4">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2.5跳转指令实训</w:t>
      </w:r>
    </w:p>
    <w:p w14:paraId="06AFFA05">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2.6子程序调用实训</w:t>
      </w:r>
    </w:p>
    <w:p w14:paraId="486EA3A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2.7中断控制指令应用实训</w:t>
      </w:r>
    </w:p>
    <w:p w14:paraId="5791ACC2">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2.8编码、解码指令实训</w:t>
      </w:r>
    </w:p>
    <w:p w14:paraId="5227A626">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2.9数码管显示实训</w:t>
      </w:r>
    </w:p>
    <w:p w14:paraId="1D2D5417">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2.1</w:t>
      </w:r>
      <w:r>
        <w:rPr>
          <w:rFonts w:hint="eastAsia" w:ascii="宋体" w:hAnsi="宋体" w:cs="宋体"/>
          <w:b w:val="0"/>
          <w:bCs/>
          <w:spacing w:val="2"/>
          <w:kern w:val="0"/>
          <w:sz w:val="24"/>
          <w:szCs w:val="24"/>
          <w:highlight w:val="none"/>
          <w:lang w:val="en-US" w:eastAsia="zh-CN"/>
        </w:rPr>
        <w:t>0</w:t>
      </w:r>
      <w:r>
        <w:rPr>
          <w:rFonts w:hint="eastAsia" w:ascii="宋体" w:hAnsi="宋体" w:cs="宋体"/>
          <w:b w:val="0"/>
          <w:bCs/>
          <w:spacing w:val="2"/>
          <w:kern w:val="0"/>
          <w:sz w:val="24"/>
          <w:szCs w:val="24"/>
          <w:highlight w:val="none"/>
        </w:rPr>
        <w:t>脉冲输出、速度位置控制指令实训</w:t>
      </w:r>
    </w:p>
    <w:p w14:paraId="70726D40">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2.1</w:t>
      </w:r>
      <w:r>
        <w:rPr>
          <w:rFonts w:hint="eastAsia" w:ascii="宋体" w:hAnsi="宋体" w:cs="宋体"/>
          <w:b w:val="0"/>
          <w:bCs/>
          <w:spacing w:val="2"/>
          <w:kern w:val="0"/>
          <w:sz w:val="24"/>
          <w:szCs w:val="24"/>
          <w:highlight w:val="none"/>
          <w:lang w:val="en-US" w:eastAsia="zh-CN"/>
        </w:rPr>
        <w:t>1</w:t>
      </w:r>
      <w:r>
        <w:rPr>
          <w:rFonts w:hint="eastAsia" w:ascii="宋体" w:hAnsi="宋体" w:cs="宋体"/>
          <w:b w:val="0"/>
          <w:bCs/>
          <w:spacing w:val="2"/>
          <w:kern w:val="0"/>
          <w:sz w:val="24"/>
          <w:szCs w:val="24"/>
          <w:highlight w:val="none"/>
        </w:rPr>
        <w:t>算术运算指令实训</w:t>
      </w:r>
    </w:p>
    <w:p w14:paraId="074D18E9">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lang w:val="en-US" w:eastAsia="zh-CN"/>
        </w:rPr>
        <w:t>3、</w:t>
      </w:r>
      <w:r>
        <w:rPr>
          <w:rFonts w:hint="eastAsia" w:ascii="宋体" w:hAnsi="宋体" w:cs="宋体"/>
          <w:b w:val="0"/>
          <w:bCs/>
          <w:spacing w:val="2"/>
          <w:sz w:val="24"/>
          <w:szCs w:val="24"/>
          <w:highlight w:val="none"/>
        </w:rPr>
        <w:t>变频器控制实训</w:t>
      </w:r>
    </w:p>
    <w:p w14:paraId="56771342">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.1变频器功能参数设置与操作</w:t>
      </w:r>
    </w:p>
    <w:p w14:paraId="100B2DDB">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.2变频器外部端子点动控制</w:t>
      </w:r>
    </w:p>
    <w:p w14:paraId="73A54A8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.3变频器控制电机正反转</w:t>
      </w:r>
    </w:p>
    <w:p w14:paraId="3A06F381">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.4多段速度选择变频调速</w:t>
      </w:r>
    </w:p>
    <w:p w14:paraId="2C2D3D0D">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.5外部模拟量方式的变频调速控制</w:t>
      </w:r>
    </w:p>
    <w:p w14:paraId="66D6A525">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lang w:val="en-US" w:eastAsia="zh-CN"/>
        </w:rPr>
        <w:t>4、</w:t>
      </w:r>
      <w:r>
        <w:rPr>
          <w:rFonts w:hint="eastAsia" w:ascii="宋体" w:hAnsi="宋体" w:cs="宋体"/>
          <w:b w:val="0"/>
          <w:bCs/>
          <w:spacing w:val="2"/>
          <w:sz w:val="24"/>
          <w:szCs w:val="24"/>
          <w:highlight w:val="none"/>
        </w:rPr>
        <w:t>伺服控制实训</w:t>
      </w:r>
    </w:p>
    <w:p w14:paraId="405D4EC2">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.1伺服电机参数设置训练</w:t>
      </w:r>
    </w:p>
    <w:p w14:paraId="75702C65">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.2伺服电机硬件连接训练</w:t>
      </w:r>
    </w:p>
    <w:p w14:paraId="250601A6">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.3伺服电机位置控制往复运行训练</w:t>
      </w:r>
    </w:p>
    <w:p w14:paraId="4B94A79D">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.4伺服电机位置控制速度改变训练</w:t>
      </w:r>
    </w:p>
    <w:p w14:paraId="425F1A18">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.5伺服电机位置控制精准定位训练</w:t>
      </w:r>
    </w:p>
    <w:p w14:paraId="399833B5">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伺服电机反馈信号采集训练</w:t>
      </w:r>
    </w:p>
    <w:p w14:paraId="21C30A7E">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7</w:t>
      </w:r>
      <w:r>
        <w:rPr>
          <w:rFonts w:hint="eastAsia" w:ascii="宋体" w:hAnsi="宋体" w:cs="宋体"/>
          <w:b w:val="0"/>
          <w:bCs/>
          <w:spacing w:val="2"/>
          <w:kern w:val="0"/>
          <w:sz w:val="24"/>
          <w:szCs w:val="24"/>
          <w:highlight w:val="none"/>
        </w:rPr>
        <w:t>伺服电机回原点模式训练</w:t>
      </w:r>
    </w:p>
    <w:p w14:paraId="735D1E68">
      <w:pPr>
        <w:keepNext w:val="0"/>
        <w:keepLines w:val="0"/>
        <w:pageBreakBefore w:val="0"/>
        <w:numPr>
          <w:ilvl w:val="0"/>
          <w:numId w:val="0"/>
        </w:numPr>
        <w:kinsoku/>
        <w:wordWrap/>
        <w:overflowPunct/>
        <w:topLinePunct w:val="0"/>
        <w:bidi w:val="0"/>
        <w:adjustRightInd/>
        <w:spacing w:line="240" w:lineRule="auto"/>
        <w:ind w:left="0" w:leftChars="0" w:firstLine="0" w:firstLineChars="0"/>
        <w:jc w:val="left"/>
        <w:outlineLvl w:val="2"/>
        <w:rPr>
          <w:rFonts w:hint="eastAsia" w:ascii="宋体" w:hAnsi="宋体" w:cs="宋体"/>
          <w:b/>
          <w:bCs/>
          <w:color w:val="000000"/>
          <w:kern w:val="0"/>
          <w:sz w:val="24"/>
          <w:szCs w:val="24"/>
          <w:highlight w:val="none"/>
          <w:lang w:eastAsia="zh-CN"/>
        </w:rPr>
      </w:pPr>
      <w:r>
        <w:rPr>
          <w:rFonts w:hint="eastAsia" w:ascii="宋体" w:hAnsi="宋体" w:cs="宋体" w:eastAsiaTheme="minorEastAsia"/>
          <w:b/>
          <w:bCs/>
          <w:color w:val="000000"/>
          <w:kern w:val="0"/>
          <w:sz w:val="24"/>
          <w:szCs w:val="24"/>
          <w:lang w:val="en-US" w:eastAsia="zh-CN" w:bidi="ar-SA"/>
        </w:rPr>
        <w:t>（三）</w:t>
      </w:r>
      <w:r>
        <w:rPr>
          <w:rFonts w:hint="eastAsia" w:ascii="宋体" w:hAnsi="宋体" w:cs="宋体"/>
          <w:b/>
          <w:bCs/>
          <w:color w:val="000000"/>
          <w:kern w:val="0"/>
          <w:sz w:val="24"/>
          <w:szCs w:val="24"/>
          <w:highlight w:val="none"/>
        </w:rPr>
        <w:t>S7-200SMART实训装置</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配置三</w:t>
      </w:r>
      <w:r>
        <w:rPr>
          <w:rFonts w:hint="eastAsia" w:ascii="宋体" w:hAnsi="宋体" w:cs="宋体"/>
          <w:b/>
          <w:bCs/>
          <w:color w:val="000000"/>
          <w:kern w:val="0"/>
          <w:sz w:val="24"/>
          <w:szCs w:val="24"/>
          <w:highlight w:val="none"/>
          <w:lang w:eastAsia="zh-CN"/>
        </w:rPr>
        <w:t>）</w:t>
      </w:r>
    </w:p>
    <w:p w14:paraId="444643AE">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rPr>
        <w:t>1</w:t>
      </w:r>
      <w:r>
        <w:rPr>
          <w:rFonts w:hint="eastAsia" w:ascii="宋体" w:hAnsi="宋体" w:cs="宋体"/>
          <w:b w:val="0"/>
          <w:bCs/>
          <w:spacing w:val="2"/>
          <w:sz w:val="24"/>
          <w:szCs w:val="24"/>
          <w:highlight w:val="none"/>
          <w:lang w:eastAsia="zh-CN"/>
        </w:rPr>
        <w:t>、</w:t>
      </w:r>
      <w:r>
        <w:rPr>
          <w:rFonts w:hint="eastAsia" w:ascii="宋体" w:hAnsi="宋体" w:cs="宋体"/>
          <w:b w:val="0"/>
          <w:bCs/>
          <w:spacing w:val="2"/>
          <w:sz w:val="24"/>
          <w:szCs w:val="24"/>
          <w:highlight w:val="none"/>
        </w:rPr>
        <w:t>电机拖动控制实训</w:t>
      </w:r>
    </w:p>
    <w:p w14:paraId="10622E41">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1.1交流电机启停控制训练</w:t>
      </w:r>
    </w:p>
    <w:p w14:paraId="539B0912">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1.2交流电机正反转控制训练</w:t>
      </w:r>
    </w:p>
    <w:p w14:paraId="6823C1C4">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rPr>
        <w:t>2</w:t>
      </w:r>
      <w:r>
        <w:rPr>
          <w:rFonts w:hint="eastAsia" w:ascii="宋体" w:hAnsi="宋体" w:cs="宋体"/>
          <w:b w:val="0"/>
          <w:bCs/>
          <w:spacing w:val="2"/>
          <w:sz w:val="24"/>
          <w:szCs w:val="24"/>
          <w:highlight w:val="none"/>
          <w:lang w:eastAsia="zh-CN"/>
        </w:rPr>
        <w:t>、</w:t>
      </w:r>
      <w:r>
        <w:rPr>
          <w:rFonts w:hint="eastAsia" w:ascii="宋体" w:hAnsi="宋体" w:cs="宋体"/>
          <w:b w:val="0"/>
          <w:bCs/>
          <w:spacing w:val="2"/>
          <w:sz w:val="24"/>
          <w:szCs w:val="24"/>
          <w:highlight w:val="none"/>
        </w:rPr>
        <w:t xml:space="preserve"> PLC基础控制实训</w:t>
      </w:r>
    </w:p>
    <w:p w14:paraId="48A2032D">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2.1传输指令实训</w:t>
      </w:r>
    </w:p>
    <w:p w14:paraId="5FAA614A">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2.2定时器指令实训</w:t>
      </w:r>
    </w:p>
    <w:p w14:paraId="392BC9A6">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2.3移位指令实训</w:t>
      </w:r>
    </w:p>
    <w:p w14:paraId="5C8077A2">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2.4步进程序指令实训</w:t>
      </w:r>
    </w:p>
    <w:p w14:paraId="24685508">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2.5跳转指令实训</w:t>
      </w:r>
    </w:p>
    <w:p w14:paraId="5E61476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2.6子程序调用实训</w:t>
      </w:r>
    </w:p>
    <w:p w14:paraId="060ACF74">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2.7中断控制指令应用实训</w:t>
      </w:r>
    </w:p>
    <w:p w14:paraId="195FC34B">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2.8编码、解码指令实训</w:t>
      </w:r>
    </w:p>
    <w:p w14:paraId="40182501">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2.9数码管显示实训</w:t>
      </w:r>
    </w:p>
    <w:p w14:paraId="00AEC5C3">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2.1</w:t>
      </w:r>
      <w:r>
        <w:rPr>
          <w:rFonts w:hint="eastAsia" w:ascii="宋体" w:hAnsi="宋体" w:cs="宋体"/>
          <w:b w:val="0"/>
          <w:bCs/>
          <w:spacing w:val="2"/>
          <w:kern w:val="0"/>
          <w:sz w:val="24"/>
          <w:szCs w:val="24"/>
          <w:highlight w:val="none"/>
          <w:lang w:val="en-US" w:eastAsia="zh-CN"/>
        </w:rPr>
        <w:t>0</w:t>
      </w:r>
      <w:r>
        <w:rPr>
          <w:rFonts w:hint="eastAsia" w:ascii="宋体" w:hAnsi="宋体" w:cs="宋体"/>
          <w:b w:val="0"/>
          <w:bCs/>
          <w:spacing w:val="2"/>
          <w:kern w:val="0"/>
          <w:sz w:val="24"/>
          <w:szCs w:val="24"/>
          <w:highlight w:val="none"/>
        </w:rPr>
        <w:t>脉冲输出、速度位置控制指令实训</w:t>
      </w:r>
    </w:p>
    <w:p w14:paraId="30E51779">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2.1</w:t>
      </w:r>
      <w:r>
        <w:rPr>
          <w:rFonts w:hint="eastAsia" w:ascii="宋体" w:hAnsi="宋体" w:cs="宋体"/>
          <w:b w:val="0"/>
          <w:bCs/>
          <w:spacing w:val="2"/>
          <w:kern w:val="0"/>
          <w:sz w:val="24"/>
          <w:szCs w:val="24"/>
          <w:highlight w:val="none"/>
          <w:lang w:val="en-US" w:eastAsia="zh-CN"/>
        </w:rPr>
        <w:t>1</w:t>
      </w:r>
      <w:r>
        <w:rPr>
          <w:rFonts w:hint="eastAsia" w:ascii="宋体" w:hAnsi="宋体" w:cs="宋体"/>
          <w:b w:val="0"/>
          <w:bCs/>
          <w:spacing w:val="2"/>
          <w:kern w:val="0"/>
          <w:sz w:val="24"/>
          <w:szCs w:val="24"/>
          <w:highlight w:val="none"/>
        </w:rPr>
        <w:t>算术运算指令实训</w:t>
      </w:r>
    </w:p>
    <w:p w14:paraId="0DE6ABBA">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lang w:val="en-US" w:eastAsia="zh-CN"/>
        </w:rPr>
        <w:t>3</w:t>
      </w:r>
      <w:r>
        <w:rPr>
          <w:rFonts w:hint="eastAsia" w:ascii="宋体" w:hAnsi="宋体" w:cs="宋体"/>
          <w:b w:val="0"/>
          <w:bCs/>
          <w:spacing w:val="2"/>
          <w:sz w:val="24"/>
          <w:szCs w:val="24"/>
          <w:highlight w:val="none"/>
          <w:lang w:eastAsia="zh-CN"/>
        </w:rPr>
        <w:t>、</w:t>
      </w:r>
      <w:r>
        <w:rPr>
          <w:rFonts w:hint="eastAsia" w:ascii="宋体" w:hAnsi="宋体" w:cs="宋体"/>
          <w:b w:val="0"/>
          <w:bCs/>
          <w:spacing w:val="2"/>
          <w:sz w:val="24"/>
          <w:szCs w:val="24"/>
          <w:highlight w:val="none"/>
        </w:rPr>
        <w:t>触摸屏组态及应用</w:t>
      </w:r>
    </w:p>
    <w:p w14:paraId="597483E5">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.1触摸屏的组态方法</w:t>
      </w:r>
    </w:p>
    <w:p w14:paraId="2B6F7365">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.2触摸屏变量的添加</w:t>
      </w:r>
    </w:p>
    <w:p w14:paraId="0648879B">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.3触摸屏连接方式的组态</w:t>
      </w:r>
    </w:p>
    <w:p w14:paraId="1FC3AA37">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.4触摸屏报警的组态</w:t>
      </w:r>
    </w:p>
    <w:p w14:paraId="0724FCA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.5触摸屏开关按钮的组态</w:t>
      </w:r>
    </w:p>
    <w:p w14:paraId="7ACAFF7F">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.6触摸屏指示灯的组态</w:t>
      </w:r>
    </w:p>
    <w:p w14:paraId="22CEDA90">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lang w:val="en-US" w:eastAsia="zh-CN"/>
        </w:rPr>
        <w:t>4</w:t>
      </w:r>
      <w:r>
        <w:rPr>
          <w:rFonts w:hint="eastAsia" w:ascii="宋体" w:hAnsi="宋体" w:cs="宋体"/>
          <w:b w:val="0"/>
          <w:bCs/>
          <w:spacing w:val="2"/>
          <w:sz w:val="24"/>
          <w:szCs w:val="24"/>
          <w:highlight w:val="none"/>
          <w:lang w:eastAsia="zh-CN"/>
        </w:rPr>
        <w:t>、</w:t>
      </w:r>
      <w:r>
        <w:rPr>
          <w:rFonts w:hint="eastAsia" w:ascii="宋体" w:hAnsi="宋体" w:cs="宋体"/>
          <w:b w:val="0"/>
          <w:bCs/>
          <w:spacing w:val="2"/>
          <w:sz w:val="24"/>
          <w:szCs w:val="24"/>
          <w:highlight w:val="none"/>
        </w:rPr>
        <w:t>变频器控制实训</w:t>
      </w:r>
    </w:p>
    <w:p w14:paraId="4112986A">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.1变频器功能参数设置与操作</w:t>
      </w:r>
    </w:p>
    <w:p w14:paraId="6BEFAAD8">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.2变频器外部端子点动控制</w:t>
      </w:r>
    </w:p>
    <w:p w14:paraId="4D518F94">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.3变频器控制电机正反转</w:t>
      </w:r>
    </w:p>
    <w:p w14:paraId="6527D81E">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.4多段速度选择变频调速</w:t>
      </w:r>
    </w:p>
    <w:p w14:paraId="1EC6B67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.5外部模拟量方式的变频调速控制</w:t>
      </w:r>
    </w:p>
    <w:p w14:paraId="1794C4DB">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lang w:val="en-US" w:eastAsia="zh-CN"/>
        </w:rPr>
        <w:t>5</w:t>
      </w:r>
      <w:r>
        <w:rPr>
          <w:rFonts w:hint="eastAsia" w:ascii="宋体" w:hAnsi="宋体" w:cs="宋体"/>
          <w:b w:val="0"/>
          <w:bCs/>
          <w:spacing w:val="2"/>
          <w:sz w:val="24"/>
          <w:szCs w:val="24"/>
          <w:highlight w:val="none"/>
          <w:lang w:eastAsia="zh-CN"/>
        </w:rPr>
        <w:t>、</w:t>
      </w:r>
      <w:r>
        <w:rPr>
          <w:rFonts w:hint="eastAsia" w:ascii="宋体" w:hAnsi="宋体" w:cs="宋体"/>
          <w:b w:val="0"/>
          <w:bCs/>
          <w:spacing w:val="2"/>
          <w:sz w:val="24"/>
          <w:szCs w:val="24"/>
          <w:highlight w:val="none"/>
        </w:rPr>
        <w:t>伺服控制实训</w:t>
      </w:r>
    </w:p>
    <w:p w14:paraId="59E17F12">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.1伺服电机参数设置训练</w:t>
      </w:r>
    </w:p>
    <w:p w14:paraId="7EA346DE">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.2伺服电机硬件连接训练</w:t>
      </w:r>
    </w:p>
    <w:p w14:paraId="78547FE6">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.3伺服电机位置控制往复运行训练</w:t>
      </w:r>
    </w:p>
    <w:p w14:paraId="4447A171">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.4伺服电机位置控制速度改变训练</w:t>
      </w:r>
    </w:p>
    <w:p w14:paraId="73562240">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.5伺服电机位置控制精准定位训练</w:t>
      </w:r>
    </w:p>
    <w:p w14:paraId="213FB945">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伺服电机反馈信号采集训练</w:t>
      </w:r>
    </w:p>
    <w:p w14:paraId="23EC706D">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7</w:t>
      </w:r>
      <w:r>
        <w:rPr>
          <w:rFonts w:hint="eastAsia" w:ascii="宋体" w:hAnsi="宋体" w:cs="宋体"/>
          <w:b w:val="0"/>
          <w:bCs/>
          <w:spacing w:val="2"/>
          <w:kern w:val="0"/>
          <w:sz w:val="24"/>
          <w:szCs w:val="24"/>
          <w:highlight w:val="none"/>
        </w:rPr>
        <w:t>伺服电机回原点模式训练</w:t>
      </w:r>
    </w:p>
    <w:p w14:paraId="51AD0856">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lang w:val="en-US" w:eastAsia="zh-CN"/>
        </w:rPr>
        <w:t>6</w:t>
      </w:r>
      <w:r>
        <w:rPr>
          <w:rFonts w:hint="eastAsia" w:ascii="宋体" w:hAnsi="宋体" w:cs="宋体"/>
          <w:b w:val="0"/>
          <w:bCs/>
          <w:spacing w:val="2"/>
          <w:sz w:val="24"/>
          <w:szCs w:val="24"/>
          <w:highlight w:val="none"/>
        </w:rPr>
        <w:t xml:space="preserve"> </w:t>
      </w:r>
      <w:r>
        <w:rPr>
          <w:rFonts w:hint="eastAsia" w:ascii="宋体" w:hAnsi="宋体" w:cs="宋体"/>
          <w:b w:val="0"/>
          <w:bCs/>
          <w:spacing w:val="2"/>
          <w:sz w:val="24"/>
          <w:szCs w:val="24"/>
          <w:highlight w:val="none"/>
          <w:lang w:eastAsia="zh-CN"/>
        </w:rPr>
        <w:t>、</w:t>
      </w:r>
      <w:r>
        <w:rPr>
          <w:rFonts w:hint="eastAsia" w:ascii="宋体" w:hAnsi="宋体" w:cs="宋体"/>
          <w:b w:val="0"/>
          <w:bCs/>
          <w:spacing w:val="2"/>
          <w:sz w:val="24"/>
          <w:szCs w:val="24"/>
          <w:highlight w:val="none"/>
        </w:rPr>
        <w:t xml:space="preserve">PLC、触摸屏、变频器综合控制实训 </w:t>
      </w:r>
    </w:p>
    <w:p w14:paraId="68DD92D6">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.1基于触摸屏控制方式的基本指令编程练习</w:t>
      </w:r>
    </w:p>
    <w:p w14:paraId="544BF3A2">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.2基于触摸屏控制方式的数码显示控制</w:t>
      </w:r>
    </w:p>
    <w:p w14:paraId="2964AB82">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.3触摸屏控制三相异步电动机启停实训；</w:t>
      </w:r>
    </w:p>
    <w:p w14:paraId="1773AB41">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.4触摸屏控制三相异步电动机正反转实训；</w:t>
      </w:r>
    </w:p>
    <w:p w14:paraId="4466408B">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.5触摸屏控制三相异步电动机运行时间实训；</w:t>
      </w:r>
    </w:p>
    <w:p w14:paraId="3C62945E">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.6基于PLC的变频器外部端子的电机正反转控制</w:t>
      </w:r>
    </w:p>
    <w:p w14:paraId="38605B81">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.7基于PLC数字量方式多段速控制</w:t>
      </w:r>
    </w:p>
    <w:p w14:paraId="0F2ADB5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.8基于PLC模拟量方式变频开环调速控制</w:t>
      </w:r>
    </w:p>
    <w:p w14:paraId="089A5D15">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lang w:val="en-US" w:eastAsia="zh-CN"/>
        </w:rPr>
        <w:t>6</w:t>
      </w:r>
      <w:r>
        <w:rPr>
          <w:rFonts w:hint="eastAsia" w:ascii="宋体" w:hAnsi="宋体" w:cs="宋体"/>
          <w:spacing w:val="2"/>
          <w:kern w:val="0"/>
          <w:sz w:val="24"/>
          <w:szCs w:val="24"/>
          <w:highlight w:val="none"/>
        </w:rPr>
        <w:t>.9基于PLC模拟量方式变频恒压供水模拟控制</w:t>
      </w:r>
    </w:p>
    <w:p w14:paraId="1CFE6DBC">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lang w:val="en-US" w:eastAsia="zh-CN"/>
        </w:rPr>
        <w:t>6</w:t>
      </w:r>
      <w:r>
        <w:rPr>
          <w:rFonts w:hint="eastAsia" w:ascii="宋体" w:hAnsi="宋体" w:cs="宋体"/>
          <w:spacing w:val="2"/>
          <w:kern w:val="0"/>
          <w:sz w:val="24"/>
          <w:szCs w:val="24"/>
          <w:highlight w:val="none"/>
        </w:rPr>
        <w:t>.10 PLC与触摸屏之间的工业以太网通讯</w:t>
      </w:r>
    </w:p>
    <w:p w14:paraId="649F88CF">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lang w:val="en-US" w:eastAsia="zh-CN"/>
        </w:rPr>
        <w:t>6</w:t>
      </w:r>
      <w:r>
        <w:rPr>
          <w:rFonts w:hint="eastAsia" w:ascii="宋体" w:hAnsi="宋体" w:cs="宋体"/>
          <w:spacing w:val="2"/>
          <w:kern w:val="0"/>
          <w:sz w:val="24"/>
          <w:szCs w:val="24"/>
          <w:highlight w:val="none"/>
        </w:rPr>
        <w:t>.11 PLC与变频器之间的工业以太网通讯</w:t>
      </w:r>
    </w:p>
    <w:p w14:paraId="10077391">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lang w:val="en-US" w:eastAsia="zh-CN"/>
        </w:rPr>
        <w:t>6</w:t>
      </w:r>
      <w:r>
        <w:rPr>
          <w:rFonts w:hint="eastAsia" w:ascii="宋体" w:hAnsi="宋体" w:cs="宋体"/>
          <w:spacing w:val="2"/>
          <w:kern w:val="0"/>
          <w:sz w:val="24"/>
          <w:szCs w:val="24"/>
          <w:highlight w:val="none"/>
        </w:rPr>
        <w:t>.12 PLC与伺服电机之间的工业以太网通讯</w:t>
      </w:r>
    </w:p>
    <w:p w14:paraId="49D9381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spacing w:val="2"/>
          <w:kern w:val="0"/>
          <w:sz w:val="24"/>
          <w:szCs w:val="24"/>
          <w:highlight w:val="none"/>
        </w:rPr>
      </w:pPr>
      <w:r>
        <w:rPr>
          <w:rFonts w:hint="eastAsia" w:ascii="宋体" w:hAnsi="宋体" w:cs="宋体"/>
          <w:spacing w:val="2"/>
          <w:kern w:val="0"/>
          <w:sz w:val="24"/>
          <w:szCs w:val="24"/>
          <w:highlight w:val="none"/>
          <w:lang w:val="en-US" w:eastAsia="zh-CN"/>
        </w:rPr>
        <w:t>6</w:t>
      </w:r>
      <w:r>
        <w:rPr>
          <w:rFonts w:hint="eastAsia" w:ascii="宋体" w:hAnsi="宋体" w:cs="宋体"/>
          <w:spacing w:val="2"/>
          <w:kern w:val="0"/>
          <w:sz w:val="24"/>
          <w:szCs w:val="24"/>
          <w:highlight w:val="none"/>
        </w:rPr>
        <w:t>.13</w:t>
      </w:r>
      <w:r>
        <w:rPr>
          <w:rFonts w:hint="eastAsia" w:ascii="宋体" w:hAnsi="宋体" w:cs="宋体"/>
          <w:spacing w:val="2"/>
          <w:kern w:val="0"/>
          <w:sz w:val="24"/>
          <w:szCs w:val="24"/>
          <w:highlight w:val="none"/>
          <w:lang w:val="en-US" w:eastAsia="zh-CN"/>
        </w:rPr>
        <w:t xml:space="preserve"> </w:t>
      </w:r>
      <w:r>
        <w:rPr>
          <w:rFonts w:hint="eastAsia" w:ascii="宋体" w:hAnsi="宋体" w:cs="宋体"/>
          <w:spacing w:val="2"/>
          <w:kern w:val="0"/>
          <w:sz w:val="24"/>
          <w:szCs w:val="24"/>
          <w:highlight w:val="none"/>
        </w:rPr>
        <w:t>PLC与工控机之间的工业以太网通讯训练</w:t>
      </w:r>
    </w:p>
    <w:p w14:paraId="0B63FE99">
      <w:pPr>
        <w:keepNext w:val="0"/>
        <w:keepLines w:val="0"/>
        <w:pageBreakBefore w:val="0"/>
        <w:kinsoku/>
        <w:wordWrap/>
        <w:overflowPunct/>
        <w:topLinePunct w:val="0"/>
        <w:bidi w:val="0"/>
        <w:adjustRightInd/>
        <w:spacing w:line="240" w:lineRule="auto"/>
        <w:outlineLvl w:val="9"/>
        <w:rPr>
          <w:rFonts w:hint="eastAsia" w:eastAsia="宋体"/>
          <w:sz w:val="24"/>
          <w:szCs w:val="22"/>
          <w:highlight w:val="none"/>
          <w:lang w:val="en-US" w:eastAsia="zh-CN"/>
        </w:rPr>
      </w:pPr>
    </w:p>
    <w:p w14:paraId="50CAF2D8">
      <w:pPr>
        <w:keepNext w:val="0"/>
        <w:keepLines w:val="0"/>
        <w:pageBreakBefore w:val="0"/>
        <w:kinsoku/>
        <w:wordWrap/>
        <w:overflowPunct/>
        <w:topLinePunct w:val="0"/>
        <w:bidi w:val="0"/>
        <w:adjustRightInd/>
        <w:spacing w:line="240" w:lineRule="auto"/>
        <w:outlineLvl w:val="2"/>
        <w:rPr>
          <w:rFonts w:hint="eastAsia" w:ascii="宋体" w:hAnsi="宋体" w:eastAsia="宋体" w:cs="宋体"/>
          <w:b/>
          <w:bCs/>
          <w:color w:val="000000"/>
          <w:kern w:val="0"/>
          <w:sz w:val="24"/>
          <w:szCs w:val="24"/>
          <w:highlight w:val="none"/>
          <w:lang w:eastAsia="zh-CN"/>
        </w:rPr>
      </w:pP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四</w:t>
      </w:r>
      <w:r>
        <w:rPr>
          <w:rFonts w:hint="eastAsia" w:ascii="宋体" w:hAnsi="宋体" w:cs="宋体"/>
          <w:b/>
          <w:bCs/>
          <w:color w:val="000000"/>
          <w:kern w:val="0"/>
          <w:sz w:val="24"/>
          <w:szCs w:val="24"/>
          <w:highlight w:val="none"/>
        </w:rPr>
        <w:t>）S7-1200实训装置</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配置一</w:t>
      </w:r>
      <w:r>
        <w:rPr>
          <w:rFonts w:hint="eastAsia" w:ascii="宋体" w:hAnsi="宋体" w:cs="宋体"/>
          <w:b/>
          <w:bCs/>
          <w:color w:val="000000"/>
          <w:kern w:val="0"/>
          <w:sz w:val="24"/>
          <w:szCs w:val="24"/>
          <w:highlight w:val="none"/>
          <w:lang w:eastAsia="zh-CN"/>
        </w:rPr>
        <w:t>）</w:t>
      </w:r>
    </w:p>
    <w:p w14:paraId="5EBDA11F">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rPr>
        <w:t>1</w:t>
      </w:r>
      <w:r>
        <w:rPr>
          <w:rFonts w:hint="eastAsia" w:ascii="宋体" w:hAnsi="宋体" w:cs="宋体"/>
          <w:b w:val="0"/>
          <w:bCs/>
          <w:spacing w:val="2"/>
          <w:sz w:val="24"/>
          <w:szCs w:val="24"/>
          <w:highlight w:val="none"/>
          <w:lang w:eastAsia="zh-CN"/>
        </w:rPr>
        <w:t>、</w:t>
      </w:r>
      <w:r>
        <w:rPr>
          <w:rFonts w:hint="eastAsia" w:ascii="宋体" w:hAnsi="宋体" w:cs="宋体"/>
          <w:b w:val="0"/>
          <w:bCs/>
          <w:spacing w:val="2"/>
          <w:sz w:val="24"/>
          <w:szCs w:val="24"/>
          <w:highlight w:val="none"/>
        </w:rPr>
        <w:t>电机拖动控制实训</w:t>
      </w:r>
    </w:p>
    <w:p w14:paraId="7F654179">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1.1交流电机启停控制训练</w:t>
      </w:r>
    </w:p>
    <w:p w14:paraId="05FCA3B8">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1.2交流电机正反转控制训练</w:t>
      </w:r>
    </w:p>
    <w:p w14:paraId="77A444FA">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rPr>
        <w:t xml:space="preserve">2 </w:t>
      </w:r>
      <w:r>
        <w:rPr>
          <w:rFonts w:hint="eastAsia" w:ascii="宋体" w:hAnsi="宋体" w:cs="宋体"/>
          <w:b w:val="0"/>
          <w:bCs/>
          <w:spacing w:val="2"/>
          <w:sz w:val="24"/>
          <w:szCs w:val="24"/>
          <w:highlight w:val="none"/>
          <w:lang w:eastAsia="zh-CN"/>
        </w:rPr>
        <w:t>、</w:t>
      </w:r>
      <w:r>
        <w:rPr>
          <w:rFonts w:hint="eastAsia" w:ascii="宋体" w:hAnsi="宋体" w:cs="宋体"/>
          <w:b w:val="0"/>
          <w:bCs/>
          <w:spacing w:val="2"/>
          <w:sz w:val="24"/>
          <w:szCs w:val="24"/>
          <w:highlight w:val="none"/>
        </w:rPr>
        <w:t>PLC基础控制实训</w:t>
      </w:r>
    </w:p>
    <w:p w14:paraId="500EF8C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2.1传输指令实训</w:t>
      </w:r>
    </w:p>
    <w:p w14:paraId="5AE3339D">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2.2定时器指令实训</w:t>
      </w:r>
    </w:p>
    <w:p w14:paraId="049E17BE">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2.3移位指令实训</w:t>
      </w:r>
    </w:p>
    <w:p w14:paraId="0F5CA78E">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2.4步进程序指令实训</w:t>
      </w:r>
    </w:p>
    <w:p w14:paraId="0CB42483">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2.5跳转指令实训</w:t>
      </w:r>
    </w:p>
    <w:p w14:paraId="144AF27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2.6子程序调用实训</w:t>
      </w:r>
    </w:p>
    <w:p w14:paraId="5E94DD12">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2.7中断控制指令应用实训</w:t>
      </w:r>
    </w:p>
    <w:p w14:paraId="586B64FD">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2.8编码、解码指令实训</w:t>
      </w:r>
    </w:p>
    <w:p w14:paraId="18455CE5">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2.9数码管显示实训</w:t>
      </w:r>
    </w:p>
    <w:p w14:paraId="63CC3ACA">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2.1</w:t>
      </w:r>
      <w:r>
        <w:rPr>
          <w:rFonts w:hint="eastAsia" w:ascii="宋体" w:hAnsi="宋体" w:cs="宋体"/>
          <w:b w:val="0"/>
          <w:bCs/>
          <w:spacing w:val="2"/>
          <w:kern w:val="0"/>
          <w:sz w:val="24"/>
          <w:szCs w:val="24"/>
          <w:highlight w:val="none"/>
          <w:lang w:val="en-US" w:eastAsia="zh-CN"/>
        </w:rPr>
        <w:t>0</w:t>
      </w:r>
      <w:r>
        <w:rPr>
          <w:rFonts w:hint="eastAsia" w:ascii="宋体" w:hAnsi="宋体" w:cs="宋体"/>
          <w:b w:val="0"/>
          <w:bCs/>
          <w:spacing w:val="2"/>
          <w:kern w:val="0"/>
          <w:sz w:val="24"/>
          <w:szCs w:val="24"/>
          <w:highlight w:val="none"/>
        </w:rPr>
        <w:t>脉冲输出、速度位置控制指令实训</w:t>
      </w:r>
    </w:p>
    <w:p w14:paraId="50955096">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rPr>
        <w:t>2.1</w:t>
      </w:r>
      <w:r>
        <w:rPr>
          <w:rFonts w:hint="eastAsia" w:ascii="宋体" w:hAnsi="宋体" w:cs="宋体"/>
          <w:b w:val="0"/>
          <w:bCs/>
          <w:spacing w:val="2"/>
          <w:kern w:val="0"/>
          <w:sz w:val="24"/>
          <w:szCs w:val="24"/>
          <w:highlight w:val="none"/>
          <w:lang w:val="en-US" w:eastAsia="zh-CN"/>
        </w:rPr>
        <w:t>1</w:t>
      </w:r>
      <w:r>
        <w:rPr>
          <w:rFonts w:hint="eastAsia" w:ascii="宋体" w:hAnsi="宋体" w:cs="宋体"/>
          <w:b w:val="0"/>
          <w:bCs/>
          <w:spacing w:val="2"/>
          <w:kern w:val="0"/>
          <w:sz w:val="24"/>
          <w:szCs w:val="24"/>
          <w:highlight w:val="none"/>
        </w:rPr>
        <w:t>算术运算指令实训</w:t>
      </w:r>
    </w:p>
    <w:p w14:paraId="5F5BA6C8">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lang w:val="en-US" w:eastAsia="zh-CN"/>
        </w:rPr>
        <w:t>3</w:t>
      </w:r>
      <w:r>
        <w:rPr>
          <w:rFonts w:hint="eastAsia" w:ascii="宋体" w:hAnsi="宋体" w:cs="宋体"/>
          <w:b w:val="0"/>
          <w:bCs/>
          <w:spacing w:val="2"/>
          <w:sz w:val="24"/>
          <w:szCs w:val="24"/>
          <w:highlight w:val="none"/>
          <w:lang w:eastAsia="zh-CN"/>
        </w:rPr>
        <w:t>、</w:t>
      </w:r>
      <w:r>
        <w:rPr>
          <w:rFonts w:hint="eastAsia" w:ascii="宋体" w:hAnsi="宋体" w:cs="宋体"/>
          <w:b w:val="0"/>
          <w:bCs/>
          <w:spacing w:val="2"/>
          <w:sz w:val="24"/>
          <w:szCs w:val="24"/>
          <w:highlight w:val="none"/>
        </w:rPr>
        <w:t>触摸屏组态及应用</w:t>
      </w:r>
    </w:p>
    <w:p w14:paraId="507AD5C4">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.1触摸屏的组态方法</w:t>
      </w:r>
    </w:p>
    <w:p w14:paraId="7C3D4284">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.2触摸屏变量的添加</w:t>
      </w:r>
    </w:p>
    <w:p w14:paraId="78989DFE">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.3触摸屏连接方式的组态</w:t>
      </w:r>
    </w:p>
    <w:p w14:paraId="75B9230D">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.4触摸屏报警的组态</w:t>
      </w:r>
    </w:p>
    <w:p w14:paraId="695743B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.5触摸屏开关按钮的组态</w:t>
      </w:r>
    </w:p>
    <w:p w14:paraId="08551667">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.6触摸屏指示灯的组态</w:t>
      </w:r>
    </w:p>
    <w:p w14:paraId="3DD01855">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lang w:val="en-US" w:eastAsia="zh-CN"/>
        </w:rPr>
        <w:t>4</w:t>
      </w:r>
      <w:r>
        <w:rPr>
          <w:rFonts w:hint="eastAsia" w:ascii="宋体" w:hAnsi="宋体" w:cs="宋体"/>
          <w:b w:val="0"/>
          <w:bCs/>
          <w:spacing w:val="2"/>
          <w:sz w:val="24"/>
          <w:szCs w:val="24"/>
          <w:highlight w:val="none"/>
          <w:lang w:eastAsia="zh-CN"/>
        </w:rPr>
        <w:t>、</w:t>
      </w:r>
      <w:r>
        <w:rPr>
          <w:rFonts w:hint="eastAsia" w:ascii="宋体" w:hAnsi="宋体" w:cs="宋体"/>
          <w:b w:val="0"/>
          <w:bCs/>
          <w:spacing w:val="2"/>
          <w:sz w:val="24"/>
          <w:szCs w:val="24"/>
          <w:highlight w:val="none"/>
        </w:rPr>
        <w:t>变频器控制实训</w:t>
      </w:r>
    </w:p>
    <w:p w14:paraId="40D052BF">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.1变频器功能参数设置与操作</w:t>
      </w:r>
    </w:p>
    <w:p w14:paraId="53051DA1">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.2变频器外部端子点动控制</w:t>
      </w:r>
    </w:p>
    <w:p w14:paraId="2D10319A">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.3变频器控制电机正反转</w:t>
      </w:r>
    </w:p>
    <w:p w14:paraId="5DE76D9F">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.4多段速度选择变频调速</w:t>
      </w:r>
    </w:p>
    <w:p w14:paraId="654B6AD9">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.5外部模拟量方式的变频调速控制</w:t>
      </w:r>
    </w:p>
    <w:p w14:paraId="2D226EC2">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lang w:val="en-US" w:eastAsia="zh-CN"/>
        </w:rPr>
        <w:t>5</w:t>
      </w:r>
      <w:r>
        <w:rPr>
          <w:rFonts w:hint="eastAsia" w:ascii="宋体" w:hAnsi="宋体" w:cs="宋体"/>
          <w:b w:val="0"/>
          <w:bCs/>
          <w:spacing w:val="2"/>
          <w:sz w:val="24"/>
          <w:szCs w:val="24"/>
          <w:highlight w:val="none"/>
          <w:lang w:eastAsia="zh-CN"/>
        </w:rPr>
        <w:t>、</w:t>
      </w:r>
      <w:r>
        <w:rPr>
          <w:rFonts w:hint="eastAsia" w:ascii="宋体" w:hAnsi="宋体" w:cs="宋体"/>
          <w:b w:val="0"/>
          <w:bCs/>
          <w:spacing w:val="2"/>
          <w:sz w:val="24"/>
          <w:szCs w:val="24"/>
          <w:highlight w:val="none"/>
        </w:rPr>
        <w:t xml:space="preserve">PLC、触摸屏、变频器综合控制实训 </w:t>
      </w:r>
    </w:p>
    <w:p w14:paraId="3FF352F5">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.1基于触摸屏控制方式的基本指令编程练习</w:t>
      </w:r>
    </w:p>
    <w:p w14:paraId="30241790">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.2基于触摸屏控制方式的数码显示控制</w:t>
      </w:r>
    </w:p>
    <w:p w14:paraId="7F50E275">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.3触摸屏控制三相异步电动机启停实训；</w:t>
      </w:r>
    </w:p>
    <w:p w14:paraId="4A9F4BF8">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.4触摸屏控制三相异步电动机正反转实训；</w:t>
      </w:r>
    </w:p>
    <w:p w14:paraId="014C36C4">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.5触摸屏控制三相异步电动机运行时间实训；</w:t>
      </w:r>
    </w:p>
    <w:p w14:paraId="78630005">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.6基于PLC的变频器外部端子的电机正反转控制</w:t>
      </w:r>
    </w:p>
    <w:p w14:paraId="235F5491">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.7基于PLC数字量方式多段速控制</w:t>
      </w:r>
    </w:p>
    <w:p w14:paraId="1E75B838">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.8基于PLC模拟量方式变频开环调速控制</w:t>
      </w:r>
    </w:p>
    <w:p w14:paraId="4AF68CA5">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.9基于PLC模拟量方式变频恒压供水模拟控制</w:t>
      </w:r>
    </w:p>
    <w:p w14:paraId="13A9B050">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.10 PLC与触摸屏之间的工业以太网通讯</w:t>
      </w:r>
    </w:p>
    <w:p w14:paraId="4112C969">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.11 PLC与工控机之间的工业以太网通讯训练</w:t>
      </w:r>
    </w:p>
    <w:p w14:paraId="2F1D7E1F">
      <w:pPr>
        <w:keepNext w:val="0"/>
        <w:keepLines w:val="0"/>
        <w:pageBreakBefore w:val="0"/>
        <w:kinsoku/>
        <w:wordWrap/>
        <w:overflowPunct/>
        <w:topLinePunct w:val="0"/>
        <w:bidi w:val="0"/>
        <w:adjustRightInd/>
        <w:spacing w:line="240" w:lineRule="auto"/>
        <w:outlineLvl w:val="9"/>
        <w:rPr>
          <w:rFonts w:hint="eastAsia" w:eastAsia="宋体"/>
          <w:sz w:val="24"/>
          <w:szCs w:val="22"/>
          <w:highlight w:val="none"/>
          <w:lang w:val="en-US" w:eastAsia="zh-CN"/>
        </w:rPr>
      </w:pPr>
    </w:p>
    <w:p w14:paraId="1FFF05EC">
      <w:pPr>
        <w:keepNext w:val="0"/>
        <w:keepLines w:val="0"/>
        <w:pageBreakBefore w:val="0"/>
        <w:numPr>
          <w:ilvl w:val="0"/>
          <w:numId w:val="0"/>
        </w:numPr>
        <w:kinsoku/>
        <w:wordWrap/>
        <w:overflowPunct/>
        <w:topLinePunct w:val="0"/>
        <w:bidi w:val="0"/>
        <w:adjustRightInd/>
        <w:spacing w:line="240" w:lineRule="auto"/>
        <w:ind w:left="0" w:leftChars="0" w:firstLine="0" w:firstLineChars="0"/>
        <w:jc w:val="left"/>
        <w:outlineLvl w:val="2"/>
        <w:rPr>
          <w:rFonts w:hint="eastAsia" w:ascii="宋体" w:hAnsi="宋体" w:cs="宋体"/>
          <w:b/>
          <w:bCs/>
          <w:color w:val="000000"/>
          <w:kern w:val="0"/>
          <w:sz w:val="24"/>
          <w:szCs w:val="24"/>
          <w:lang w:eastAsia="zh-CN"/>
        </w:rPr>
      </w:pPr>
      <w:r>
        <w:rPr>
          <w:rFonts w:hint="eastAsia" w:ascii="宋体" w:hAnsi="宋体" w:cs="宋体"/>
          <w:b/>
          <w:bCs/>
          <w:color w:val="000000"/>
          <w:kern w:val="0"/>
          <w:sz w:val="24"/>
          <w:szCs w:val="24"/>
          <w:lang w:val="en-US" w:eastAsia="zh-CN" w:bidi="ar-SA"/>
        </w:rPr>
        <w:t>（五</w:t>
      </w:r>
      <w:r>
        <w:rPr>
          <w:rFonts w:hint="eastAsia" w:ascii="宋体" w:hAnsi="宋体" w:cs="宋体" w:eastAsiaTheme="minorEastAsia"/>
          <w:b/>
          <w:bCs/>
          <w:color w:val="000000"/>
          <w:kern w:val="0"/>
          <w:sz w:val="24"/>
          <w:szCs w:val="24"/>
          <w:lang w:val="en-US" w:eastAsia="zh-CN" w:bidi="ar-SA"/>
        </w:rPr>
        <w:t>）</w:t>
      </w:r>
      <w:r>
        <w:rPr>
          <w:rFonts w:hint="eastAsia" w:ascii="宋体" w:hAnsi="宋体" w:cs="宋体"/>
          <w:b/>
          <w:bCs/>
          <w:color w:val="000000"/>
          <w:kern w:val="0"/>
          <w:sz w:val="24"/>
          <w:szCs w:val="24"/>
        </w:rPr>
        <w:t>S7-1200实训装置</w:t>
      </w:r>
      <w:r>
        <w:rPr>
          <w:rFonts w:hint="eastAsia" w:ascii="宋体" w:hAnsi="宋体" w:cs="宋体"/>
          <w:b/>
          <w:bCs/>
          <w:color w:val="000000"/>
          <w:kern w:val="0"/>
          <w:sz w:val="24"/>
          <w:szCs w:val="24"/>
          <w:lang w:eastAsia="zh-CN"/>
        </w:rPr>
        <w:t>（</w:t>
      </w:r>
      <w:r>
        <w:rPr>
          <w:rFonts w:hint="eastAsia" w:ascii="宋体" w:hAnsi="宋体" w:cs="宋体"/>
          <w:b/>
          <w:bCs/>
          <w:color w:val="000000"/>
          <w:kern w:val="0"/>
          <w:sz w:val="24"/>
          <w:szCs w:val="24"/>
          <w:highlight w:val="none"/>
          <w:lang w:val="en-US" w:eastAsia="zh-CN"/>
        </w:rPr>
        <w:t>配置二</w:t>
      </w:r>
      <w:r>
        <w:rPr>
          <w:rFonts w:hint="eastAsia" w:ascii="宋体" w:hAnsi="宋体" w:cs="宋体"/>
          <w:b/>
          <w:bCs/>
          <w:color w:val="000000"/>
          <w:kern w:val="0"/>
          <w:sz w:val="24"/>
          <w:szCs w:val="24"/>
          <w:lang w:eastAsia="zh-CN"/>
        </w:rPr>
        <w:t>）</w:t>
      </w:r>
    </w:p>
    <w:p w14:paraId="07DACB16">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rPr>
        <w:t>1</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电机拖动控制实训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2FEFC082">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1.1交流电机启停控制训练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ED510A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1.2交流电机正反转控制训练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F221720">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rPr>
        <w:t xml:space="preserve">2 </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PLC基础控制实训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671A437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2.1传输指令实训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087E72D">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2.2定时器指令实训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8E337A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2.3移位指令实训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95BF481">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2.4步进程序指令实训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41526D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2.5跳转指令实训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D559E78">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2.6子程序调用实训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15E0BFF">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2.7中断控制指令应用实训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ABE044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2.8编码、解码指令实训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2DB881E">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2.9数码管显示实训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CD89B78">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2.10拨码器输入实训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7AD1493">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2.11光电编码检测实训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A6F5CB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2.12脉冲输出、速度位置控制指令实训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9B83E3F">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2.13算术运算指令实训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EFFE2C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2.14高速计数指令实训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7F28BDB">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lang w:val="en-US" w:eastAsia="zh-CN"/>
        </w:rPr>
        <w:t>3</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触摸屏组态及应用</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48F3B942">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.1触摸屏的组态方法</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C5F087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.2触摸屏变量的添加</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2FA0059">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.3触摸屏连接方式的组态</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17ADF8C">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.4触摸屏报警的组态</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76C20101">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.5触摸屏开关按钮的组态</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79BBF8C">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.6触摸屏指示灯的组态</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9F85DB9">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lang w:val="en-US" w:eastAsia="zh-CN"/>
        </w:rPr>
        <w:t>4</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变频器控制实训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26492C5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.1变频器功能参数设置与操作</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77DC8D9B">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.2变频器外部端子点动控制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EA2CB4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.3变频器控制电机正反转</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7DF206C">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.4多段速度选择变频调速</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8820B3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.5外部模拟量方式的变频调速控制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8DE1153">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lang w:val="en-US" w:eastAsia="zh-CN"/>
        </w:rPr>
        <w:t>5</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伺服控制实训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15DFC90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.1伺服电机参数设置训练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8427BE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.2伺服电机硬件连接训练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34B217B">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.3伺服电机位置控制往复运行训练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4744F1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.4伺服电机位置控制速度改变训练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BBC5916">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.5伺服电机位置控制精准定位训练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446A10A">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.6伺服电机速度控制往复运行训练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DE777D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.7伺服电机速度控制速度控制训练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71E6FBEE">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.8伺服电机转矩控制训练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EFC2832">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.9伺服电机反馈信号采集训练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AE3419A">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.10伺服电机回原点模式训练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7D54613">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lang w:val="en-US" w:eastAsia="zh-CN"/>
        </w:rPr>
        <w:t>6</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PLC、触摸屏、变频器综合控制实训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1591702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.1基于触摸屏控制方式的基本指令编程练习</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E1D410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.2基于触摸屏控制方式的数码显示控制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225277D">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.3触摸屏控制三相异步电动机启停实训；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EE3C99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.4触摸屏控制三相异步电动机正反转实训；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5956C2A">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.5触摸屏控制三相异步电动机运行时间实训；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5D8DAC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.6基于PLC的变频器外部端子的电机正反转控制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FF1C3F8">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.7基于PLC数字量方式多段速控制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297BFF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.8基于PLC模拟量方式变频开环调速控制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90398A6">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.9基于PLC模拟量方式变频恒压供水模拟控制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28EB038">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.10基于PLC通信方式的变频开环调速</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721B6B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.11触摸屏与 PLC 控制电动机点动与自锁项目</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74E9EBDC">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.12触摸屏与 PLC 控制电动机正反转项目</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4D86E36">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.13触摸屏与 PLC 控制电动机星三角启动项目</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E68E5C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.14触摸屏与 PLC 控制电动机反接制动项目</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73E1B34E">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.15 PLC与触摸屏之间的工业以太网通讯</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E2B756E">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.16 PLC与变频器之间的工业以太网通讯</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0903A3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.17 PLC与伺服电机之间的工业以太网通讯</w:t>
      </w:r>
    </w:p>
    <w:p w14:paraId="5BEB3179">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bCs/>
          <w:color w:val="000000"/>
          <w:kern w:val="0"/>
          <w:sz w:val="24"/>
          <w:szCs w:val="24"/>
          <w:lang w:eastAsia="zh-CN"/>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.18 PLC与工控机之间的工业以太网通讯训练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253EC1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b w:val="0"/>
          <w:bCs/>
          <w:spacing w:val="2"/>
          <w:kern w:val="0"/>
          <w:sz w:val="24"/>
          <w:szCs w:val="24"/>
          <w:highlight w:val="none"/>
        </w:rPr>
      </w:pPr>
    </w:p>
    <w:p w14:paraId="3285A7B4">
      <w:pPr>
        <w:keepNext w:val="0"/>
        <w:keepLines w:val="0"/>
        <w:pageBreakBefore w:val="0"/>
        <w:widowControl/>
        <w:kinsoku/>
        <w:wordWrap/>
        <w:overflowPunct/>
        <w:topLinePunct w:val="0"/>
        <w:bidi w:val="0"/>
        <w:adjustRightInd/>
        <w:spacing w:line="240" w:lineRule="auto"/>
        <w:textAlignment w:val="center"/>
        <w:outlineLvl w:val="2"/>
        <w:rPr>
          <w:rFonts w:hint="eastAsia" w:ascii="宋体" w:hAnsi="宋体" w:eastAsia="宋体" w:cs="宋体"/>
          <w:color w:val="000000"/>
          <w:kern w:val="0"/>
          <w:sz w:val="24"/>
          <w:szCs w:val="24"/>
          <w:highlight w:val="none"/>
          <w:lang w:eastAsia="zh-CN"/>
        </w:rPr>
      </w:pP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六</w:t>
      </w:r>
      <w:r>
        <w:rPr>
          <w:rFonts w:hint="eastAsia" w:ascii="宋体" w:hAnsi="宋体" w:cs="宋体"/>
          <w:b/>
          <w:bCs/>
          <w:color w:val="000000"/>
          <w:kern w:val="0"/>
          <w:sz w:val="24"/>
          <w:szCs w:val="24"/>
          <w:highlight w:val="none"/>
        </w:rPr>
        <w:t>）S7-1200实训装置</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配置三</w:t>
      </w:r>
      <w:r>
        <w:rPr>
          <w:rFonts w:hint="eastAsia" w:ascii="宋体" w:hAnsi="宋体" w:cs="宋体"/>
          <w:b/>
          <w:bCs/>
          <w:color w:val="000000"/>
          <w:kern w:val="0"/>
          <w:sz w:val="24"/>
          <w:szCs w:val="24"/>
          <w:highlight w:val="none"/>
          <w:lang w:eastAsia="zh-CN"/>
        </w:rPr>
        <w:t>）</w:t>
      </w:r>
    </w:p>
    <w:p w14:paraId="29353FAF">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rPr>
        <w:t>1</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电机拖动控制实训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195AB768">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1.1交流电机启停控制训练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D43FA49">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1.2交流电机正反转控制训练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1A17D82">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rPr>
        <w:t>2</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PLC基础控制实训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24E3E6F8">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2.1传输指令实训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210F54B">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2.2定时器指令实训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65B8FA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2.3移位指令实训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7E2DFFD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2.4步进程序指令实训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9F721A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2.5跳转指令实训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EAC924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2.6子程序调用实训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06733CA">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2.7中断控制指令应用实训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373E97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2.8编码、解码指令实训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85333E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2.9数码管显示实训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3414DFE">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2.10拨码器输入实训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530783C">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2.11光电编码检测实训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CC705A1">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2.12脉冲输出、速度位置控制指令实训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31FAEF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2.13算术运算指令实训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767E9073">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2.14高速计数指令实训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79EAB43">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lang w:val="en-US" w:eastAsia="zh-CN"/>
        </w:rPr>
        <w:t>3、</w:t>
      </w:r>
      <w:r>
        <w:rPr>
          <w:rFonts w:hint="eastAsia" w:ascii="宋体" w:hAnsi="宋体" w:eastAsia="宋体" w:cs="宋体"/>
          <w:b w:val="0"/>
          <w:bCs/>
          <w:spacing w:val="2"/>
          <w:sz w:val="24"/>
          <w:szCs w:val="24"/>
          <w:highlight w:val="none"/>
        </w:rPr>
        <w:t>变频器控制实训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501919F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.1变频器功能参数设置与操作</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D70729E">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.2变频器外部端子点动控制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6F196E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.3变频器控制电机正反转</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E0DD088">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.4多段速度选择变频调速</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0568B52">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.5外部模拟量方式的变频调速控制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7BC3A66">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lang w:val="en-US" w:eastAsia="zh-CN"/>
        </w:rPr>
        <w:t>4、</w:t>
      </w:r>
      <w:r>
        <w:rPr>
          <w:rFonts w:hint="eastAsia" w:ascii="宋体" w:hAnsi="宋体" w:eastAsia="宋体" w:cs="宋体"/>
          <w:b w:val="0"/>
          <w:bCs/>
          <w:spacing w:val="2"/>
          <w:sz w:val="24"/>
          <w:szCs w:val="24"/>
          <w:highlight w:val="none"/>
        </w:rPr>
        <w:t>伺服控制实训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70AF09DF">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.1伺服电机参数设置训练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B754FE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.2伺服电机硬件连接训练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7BD9E4CF">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.3伺服电机位置控制往复运行训练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B4B1A16">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.4伺服电机位置控制速度改变训练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8A8D96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.5伺服电机位置控制精准定位训练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771459B2">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.6伺服电机速度控制往复运行训练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CB16B59">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.7伺服电机速度控制速度控制训练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B05007F">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.8伺服电机转矩控制训练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AC327CE">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.9伺服电机反馈信号采集训练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76B5786A">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.10伺服电机回原点模式训练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89897F2">
      <w:pPr>
        <w:keepNext w:val="0"/>
        <w:keepLines w:val="0"/>
        <w:pageBreakBefore w:val="0"/>
        <w:widowControl/>
        <w:kinsoku/>
        <w:wordWrap/>
        <w:overflowPunct/>
        <w:topLinePunct w:val="0"/>
        <w:bidi w:val="0"/>
        <w:adjustRightInd/>
        <w:spacing w:line="240" w:lineRule="auto"/>
        <w:textAlignment w:val="center"/>
        <w:outlineLvl w:val="2"/>
        <w:rPr>
          <w:rFonts w:hint="eastAsia" w:ascii="宋体" w:hAnsi="宋体" w:cs="宋体"/>
          <w:b/>
          <w:bCs/>
          <w:color w:val="000000"/>
          <w:kern w:val="0"/>
          <w:sz w:val="24"/>
          <w:szCs w:val="24"/>
          <w:highlight w:val="none"/>
          <w:lang w:eastAsia="zh-CN"/>
        </w:rPr>
      </w:pPr>
      <w:r>
        <w:rPr>
          <w:rFonts w:hint="eastAsia" w:ascii="宋体" w:hAnsi="宋体" w:cs="宋体"/>
          <w:color w:val="000000"/>
          <w:kern w:val="0"/>
          <w:sz w:val="24"/>
          <w:szCs w:val="24"/>
          <w:highlight w:val="none"/>
        </w:rPr>
        <w:br w:type="page"/>
      </w: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七</w:t>
      </w:r>
      <w:r>
        <w:rPr>
          <w:rFonts w:hint="eastAsia" w:ascii="宋体" w:hAnsi="宋体" w:cs="宋体"/>
          <w:b/>
          <w:bCs/>
          <w:color w:val="000000"/>
          <w:kern w:val="0"/>
          <w:sz w:val="24"/>
          <w:szCs w:val="24"/>
          <w:highlight w:val="none"/>
        </w:rPr>
        <w:t>）S7-1500实训装置</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配置一</w:t>
      </w:r>
      <w:r>
        <w:rPr>
          <w:rFonts w:hint="eastAsia" w:ascii="宋体" w:hAnsi="宋体" w:cs="宋体"/>
          <w:b/>
          <w:bCs/>
          <w:color w:val="000000"/>
          <w:kern w:val="0"/>
          <w:sz w:val="24"/>
          <w:szCs w:val="24"/>
          <w:highlight w:val="none"/>
          <w:lang w:eastAsia="zh-CN"/>
        </w:rPr>
        <w:t>）</w:t>
      </w:r>
    </w:p>
    <w:p w14:paraId="0CF04E61">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rPr>
        <w:t>1</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电机拖动控制实训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3B644E52">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1.1交流电机启停控制训练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A28B2E8">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1.2交流电机正反转控制训练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7EADD31">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lang w:val="en-US" w:eastAsia="zh-CN"/>
        </w:rPr>
        <w:t>2</w:t>
      </w:r>
      <w:r>
        <w:rPr>
          <w:rFonts w:hint="eastAsia" w:ascii="宋体" w:hAnsi="宋体" w:cs="宋体"/>
          <w:b w:val="0"/>
          <w:bCs/>
          <w:spacing w:val="2"/>
          <w:sz w:val="24"/>
          <w:szCs w:val="24"/>
          <w:highlight w:val="none"/>
          <w:lang w:eastAsia="zh-CN"/>
        </w:rPr>
        <w:t>、</w:t>
      </w:r>
      <w:r>
        <w:rPr>
          <w:rFonts w:hint="eastAsia" w:ascii="宋体" w:hAnsi="宋体" w:cs="宋体"/>
          <w:b w:val="0"/>
          <w:bCs/>
          <w:spacing w:val="2"/>
          <w:sz w:val="24"/>
          <w:szCs w:val="24"/>
          <w:highlight w:val="none"/>
        </w:rPr>
        <w:t xml:space="preserve"> PLC基础控制实训</w:t>
      </w:r>
    </w:p>
    <w:p w14:paraId="0102DF97">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.1传输指令实训</w:t>
      </w:r>
    </w:p>
    <w:p w14:paraId="26CC72BD">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.2定时器指令实训</w:t>
      </w:r>
    </w:p>
    <w:p w14:paraId="0D5BA963">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.3移位指令实训</w:t>
      </w:r>
    </w:p>
    <w:p w14:paraId="4F86D70A">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跳转指令实训</w:t>
      </w:r>
    </w:p>
    <w:p w14:paraId="07203729">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子程序调用实训</w:t>
      </w:r>
    </w:p>
    <w:p w14:paraId="016AAB41">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中断控制指令应用实训</w:t>
      </w:r>
    </w:p>
    <w:p w14:paraId="1BB5752B">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7</w:t>
      </w:r>
      <w:r>
        <w:rPr>
          <w:rFonts w:hint="eastAsia" w:ascii="宋体" w:hAnsi="宋体" w:cs="宋体"/>
          <w:b w:val="0"/>
          <w:bCs/>
          <w:spacing w:val="2"/>
          <w:kern w:val="0"/>
          <w:sz w:val="24"/>
          <w:szCs w:val="24"/>
          <w:highlight w:val="none"/>
        </w:rPr>
        <w:t>算术运算指令实训</w:t>
      </w:r>
    </w:p>
    <w:p w14:paraId="728A81CA">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lang w:val="en-US" w:eastAsia="zh-CN"/>
        </w:rPr>
        <w:t>3、</w:t>
      </w:r>
      <w:r>
        <w:rPr>
          <w:rFonts w:hint="eastAsia" w:ascii="宋体" w:hAnsi="宋体" w:cs="宋体"/>
          <w:b w:val="0"/>
          <w:bCs/>
          <w:spacing w:val="2"/>
          <w:sz w:val="24"/>
          <w:szCs w:val="24"/>
          <w:highlight w:val="none"/>
        </w:rPr>
        <w:t>触摸屏组态及应用</w:t>
      </w:r>
    </w:p>
    <w:p w14:paraId="231C219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.1触摸屏的组态方法</w:t>
      </w:r>
    </w:p>
    <w:p w14:paraId="742E0DFF">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.2触摸屏变量的添加</w:t>
      </w:r>
    </w:p>
    <w:p w14:paraId="5DB2C6F1">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.3触摸屏连接方式的组态</w:t>
      </w:r>
    </w:p>
    <w:p w14:paraId="20C69105">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.4触摸屏报警的组态</w:t>
      </w:r>
    </w:p>
    <w:p w14:paraId="5F6D49E8">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.5触摸屏开关按钮的组态</w:t>
      </w:r>
    </w:p>
    <w:p w14:paraId="5D9B5929">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3</w:t>
      </w:r>
      <w:r>
        <w:rPr>
          <w:rFonts w:hint="eastAsia" w:ascii="宋体" w:hAnsi="宋体" w:cs="宋体"/>
          <w:b w:val="0"/>
          <w:bCs/>
          <w:spacing w:val="2"/>
          <w:kern w:val="0"/>
          <w:sz w:val="24"/>
          <w:szCs w:val="24"/>
          <w:highlight w:val="none"/>
        </w:rPr>
        <w:t>.6触摸屏指示灯的组态</w:t>
      </w:r>
    </w:p>
    <w:p w14:paraId="2B7605A0">
      <w:pPr>
        <w:keepNext w:val="0"/>
        <w:keepLines w:val="0"/>
        <w:pageBreakBefore w:val="0"/>
        <w:kinsoku/>
        <w:wordWrap/>
        <w:overflowPunct/>
        <w:topLinePunct w:val="0"/>
        <w:bidi w:val="0"/>
        <w:adjustRightInd/>
        <w:spacing w:line="240" w:lineRule="auto"/>
        <w:ind w:firstLine="244" w:firstLineChars="100"/>
        <w:jc w:val="left"/>
        <w:rPr>
          <w:rFonts w:ascii="宋体" w:hAnsi="宋体" w:cs="宋体"/>
          <w:b w:val="0"/>
          <w:bCs/>
          <w:spacing w:val="2"/>
          <w:sz w:val="24"/>
          <w:szCs w:val="24"/>
          <w:highlight w:val="none"/>
        </w:rPr>
      </w:pPr>
      <w:r>
        <w:rPr>
          <w:rFonts w:hint="eastAsia" w:ascii="宋体" w:hAnsi="宋体" w:cs="宋体"/>
          <w:b w:val="0"/>
          <w:bCs/>
          <w:spacing w:val="2"/>
          <w:sz w:val="24"/>
          <w:szCs w:val="24"/>
          <w:highlight w:val="none"/>
          <w:lang w:val="en-US" w:eastAsia="zh-CN"/>
        </w:rPr>
        <w:t>4、</w:t>
      </w:r>
      <w:r>
        <w:rPr>
          <w:rFonts w:hint="eastAsia" w:ascii="宋体" w:hAnsi="宋体" w:cs="宋体"/>
          <w:b w:val="0"/>
          <w:bCs/>
          <w:spacing w:val="2"/>
          <w:sz w:val="24"/>
          <w:szCs w:val="24"/>
          <w:highlight w:val="none"/>
        </w:rPr>
        <w:t xml:space="preserve">PLC、触摸屏综合控制实训 </w:t>
      </w:r>
    </w:p>
    <w:p w14:paraId="2B48444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.1基于触摸屏控制方式的基本指令编程练习</w:t>
      </w:r>
    </w:p>
    <w:p w14:paraId="0B2D27B3">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.2基于触摸屏控制方式的数码显示控制</w:t>
      </w:r>
    </w:p>
    <w:p w14:paraId="1736DE07">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.3 PLC与触摸屏之间的工业以太网通讯</w:t>
      </w:r>
    </w:p>
    <w:p w14:paraId="391D0ABD">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.4 PLC与工控机之间的工业以太网通讯训练</w:t>
      </w:r>
    </w:p>
    <w:p w14:paraId="5729337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.4 PLC与</w:t>
      </w:r>
      <w:r>
        <w:rPr>
          <w:rFonts w:hint="eastAsia" w:ascii="宋体" w:hAnsi="宋体" w:cs="宋体"/>
          <w:b w:val="0"/>
          <w:bCs/>
          <w:spacing w:val="2"/>
          <w:kern w:val="0"/>
          <w:sz w:val="24"/>
          <w:szCs w:val="24"/>
          <w:highlight w:val="none"/>
          <w:lang w:val="en-US" w:eastAsia="zh-CN"/>
        </w:rPr>
        <w:t>远程IO</w:t>
      </w:r>
      <w:r>
        <w:rPr>
          <w:rFonts w:hint="eastAsia" w:ascii="宋体" w:hAnsi="宋体" w:cs="宋体"/>
          <w:b w:val="0"/>
          <w:bCs/>
          <w:spacing w:val="2"/>
          <w:kern w:val="0"/>
          <w:sz w:val="24"/>
          <w:szCs w:val="24"/>
          <w:highlight w:val="none"/>
        </w:rPr>
        <w:t>之间的工业以太网通讯训练</w:t>
      </w:r>
    </w:p>
    <w:p w14:paraId="4DF37A46">
      <w:pPr>
        <w:keepNext w:val="0"/>
        <w:keepLines w:val="0"/>
        <w:pageBreakBefore w:val="0"/>
        <w:kinsoku/>
        <w:wordWrap/>
        <w:overflowPunct/>
        <w:topLinePunct w:val="0"/>
        <w:bidi w:val="0"/>
        <w:adjustRightInd/>
        <w:spacing w:line="240" w:lineRule="auto"/>
        <w:ind w:firstLine="488" w:firstLineChars="200"/>
        <w:jc w:val="left"/>
        <w:rPr>
          <w:rFonts w:hint="default" w:ascii="宋体" w:hAnsi="宋体" w:eastAsia="宋体" w:cs="宋体"/>
          <w:b w:val="0"/>
          <w:bCs/>
          <w:spacing w:val="2"/>
          <w:kern w:val="0"/>
          <w:sz w:val="24"/>
          <w:szCs w:val="24"/>
          <w:highlight w:val="none"/>
          <w:lang w:val="en-US" w:eastAsia="zh-CN"/>
        </w:rPr>
      </w:pP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.4 PLC</w:t>
      </w:r>
      <w:r>
        <w:rPr>
          <w:rFonts w:hint="eastAsia" w:ascii="宋体" w:hAnsi="宋体" w:cs="宋体"/>
          <w:b w:val="0"/>
          <w:bCs/>
          <w:spacing w:val="2"/>
          <w:kern w:val="0"/>
          <w:sz w:val="24"/>
          <w:szCs w:val="24"/>
          <w:highlight w:val="none"/>
          <w:lang w:val="en-US" w:eastAsia="zh-CN"/>
        </w:rPr>
        <w:t>温度PID控制训练</w:t>
      </w:r>
    </w:p>
    <w:p w14:paraId="681CD484">
      <w:pPr>
        <w:keepNext w:val="0"/>
        <w:keepLines w:val="0"/>
        <w:pageBreakBefore w:val="0"/>
        <w:kinsoku/>
        <w:wordWrap/>
        <w:overflowPunct/>
        <w:topLinePunct w:val="0"/>
        <w:bidi w:val="0"/>
        <w:adjustRightInd/>
        <w:spacing w:line="240" w:lineRule="auto"/>
        <w:rPr>
          <w:rFonts w:hint="eastAsia" w:ascii="宋体" w:hAnsi="宋体" w:cs="宋体"/>
          <w:color w:val="000000"/>
          <w:kern w:val="0"/>
          <w:sz w:val="24"/>
          <w:szCs w:val="24"/>
          <w:highlight w:val="none"/>
        </w:rPr>
      </w:pPr>
    </w:p>
    <w:p w14:paraId="3B8685C2">
      <w:pPr>
        <w:keepNext w:val="0"/>
        <w:keepLines w:val="0"/>
        <w:pageBreakBefore w:val="0"/>
        <w:widowControl/>
        <w:kinsoku/>
        <w:wordWrap/>
        <w:overflowPunct/>
        <w:topLinePunct w:val="0"/>
        <w:bidi w:val="0"/>
        <w:adjustRightInd/>
        <w:spacing w:line="240" w:lineRule="auto"/>
        <w:textAlignment w:val="center"/>
        <w:outlineLvl w:val="2"/>
        <w:rPr>
          <w:rFonts w:hint="eastAsia" w:ascii="宋体" w:hAnsi="宋体" w:cs="宋体"/>
          <w:b/>
          <w:bCs/>
          <w:color w:val="000000"/>
          <w:kern w:val="0"/>
          <w:sz w:val="24"/>
          <w:szCs w:val="24"/>
          <w:highlight w:val="none"/>
        </w:rPr>
      </w:pPr>
      <w:r>
        <w:rPr>
          <w:rFonts w:hint="eastAsia" w:ascii="宋体" w:hAnsi="宋体" w:eastAsia="宋体" w:cs="宋体"/>
          <w:b/>
          <w:bCs/>
          <w:sz w:val="24"/>
          <w:szCs w:val="24"/>
          <w:lang w:val="en-US" w:eastAsia="zh-CN" w:bidi="ar-SA"/>
        </w:rPr>
        <w:t>（</w:t>
      </w:r>
      <w:r>
        <w:rPr>
          <w:rFonts w:hint="eastAsia" w:ascii="宋体" w:hAnsi="宋体" w:cs="宋体"/>
          <w:b/>
          <w:bCs/>
          <w:sz w:val="24"/>
          <w:szCs w:val="24"/>
          <w:lang w:val="en-US" w:eastAsia="zh-CN" w:bidi="ar-SA"/>
        </w:rPr>
        <w:t>八</w:t>
      </w:r>
      <w:r>
        <w:rPr>
          <w:rFonts w:hint="eastAsia" w:ascii="宋体" w:hAnsi="宋体" w:eastAsia="宋体" w:cs="宋体"/>
          <w:b/>
          <w:bCs/>
          <w:sz w:val="24"/>
          <w:szCs w:val="24"/>
          <w:lang w:val="en-US" w:eastAsia="zh-CN" w:bidi="ar-SA"/>
        </w:rPr>
        <w:t>）</w:t>
      </w:r>
      <w:r>
        <w:rPr>
          <w:rFonts w:hint="eastAsia" w:ascii="宋体" w:hAnsi="宋体" w:cs="宋体"/>
          <w:b/>
          <w:bCs/>
          <w:color w:val="000000"/>
          <w:kern w:val="0"/>
          <w:sz w:val="24"/>
          <w:szCs w:val="24"/>
        </w:rPr>
        <w:t>S7-1500实训装置</w:t>
      </w:r>
      <w:r>
        <w:rPr>
          <w:rFonts w:hint="eastAsia" w:ascii="宋体" w:hAnsi="宋体" w:cs="宋体"/>
          <w:b/>
          <w:bCs/>
          <w:color w:val="000000"/>
          <w:kern w:val="0"/>
          <w:sz w:val="24"/>
          <w:szCs w:val="24"/>
          <w:lang w:eastAsia="zh-CN"/>
        </w:rPr>
        <w:t>（</w:t>
      </w:r>
      <w:r>
        <w:rPr>
          <w:rFonts w:hint="eastAsia" w:ascii="宋体" w:hAnsi="宋体" w:cs="宋体"/>
          <w:b/>
          <w:bCs/>
          <w:color w:val="000000"/>
          <w:kern w:val="0"/>
          <w:sz w:val="24"/>
          <w:szCs w:val="24"/>
          <w:lang w:val="en-US" w:eastAsia="zh-CN"/>
        </w:rPr>
        <w:t>配置二</w:t>
      </w:r>
      <w:r>
        <w:rPr>
          <w:rFonts w:hint="eastAsia" w:ascii="宋体" w:hAnsi="宋体" w:cs="宋体"/>
          <w:b/>
          <w:bCs/>
          <w:color w:val="000000"/>
          <w:kern w:val="0"/>
          <w:sz w:val="24"/>
          <w:szCs w:val="24"/>
          <w:lang w:eastAsia="zh-CN"/>
        </w:rPr>
        <w:t>）</w:t>
      </w:r>
      <w:r>
        <w:rPr>
          <w:rFonts w:hint="eastAsia" w:ascii="宋体" w:hAnsi="宋体" w:eastAsia="宋体" w:cs="宋体"/>
          <w:kern w:val="0"/>
          <w:sz w:val="24"/>
          <w:szCs w:val="24"/>
          <w:highlight w:val="none"/>
          <w:lang w:val="en-US" w:eastAsia="zh-CN" w:bidi="ar-SA"/>
        </w:rPr>
        <w:tab/>
      </w:r>
      <w:r>
        <w:rPr>
          <w:rFonts w:hint="eastAsia" w:ascii="宋体" w:hAnsi="宋体" w:eastAsia="宋体" w:cs="宋体"/>
          <w:kern w:val="0"/>
          <w:sz w:val="24"/>
          <w:szCs w:val="24"/>
          <w:highlight w:val="none"/>
          <w:lang w:val="en-US" w:eastAsia="zh-CN" w:bidi="ar-SA"/>
        </w:rPr>
        <w:tab/>
      </w:r>
      <w:r>
        <w:rPr>
          <w:rFonts w:hint="eastAsia" w:ascii="宋体" w:hAnsi="宋体" w:cs="宋体"/>
          <w:b/>
          <w:bCs/>
          <w:color w:val="000000"/>
          <w:kern w:val="0"/>
          <w:sz w:val="24"/>
          <w:szCs w:val="24"/>
          <w:highlight w:val="none"/>
        </w:rPr>
        <w:tab/>
      </w:r>
      <w:r>
        <w:rPr>
          <w:rFonts w:hint="eastAsia" w:ascii="宋体" w:hAnsi="宋体" w:cs="宋体"/>
          <w:b/>
          <w:bCs/>
          <w:color w:val="000000"/>
          <w:kern w:val="0"/>
          <w:sz w:val="24"/>
          <w:szCs w:val="24"/>
          <w:highlight w:val="none"/>
        </w:rPr>
        <w:tab/>
      </w:r>
      <w:r>
        <w:rPr>
          <w:rFonts w:hint="eastAsia" w:ascii="宋体" w:hAnsi="宋体" w:cs="宋体"/>
          <w:b/>
          <w:bCs/>
          <w:color w:val="000000"/>
          <w:kern w:val="0"/>
          <w:sz w:val="24"/>
          <w:szCs w:val="24"/>
          <w:highlight w:val="none"/>
        </w:rPr>
        <w:tab/>
      </w:r>
      <w:r>
        <w:rPr>
          <w:rFonts w:hint="eastAsia" w:ascii="宋体" w:hAnsi="宋体" w:cs="宋体"/>
          <w:b/>
          <w:bCs/>
          <w:color w:val="000000"/>
          <w:kern w:val="0"/>
          <w:sz w:val="24"/>
          <w:szCs w:val="24"/>
          <w:highlight w:val="none"/>
        </w:rPr>
        <w:tab/>
      </w:r>
    </w:p>
    <w:p w14:paraId="0E21FFF7">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rPr>
        <w:t>1</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电机拖动控制实训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6086C0D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1.1交流电机启停控制训练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16C3612">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1.2交流电机正反转控制训练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EF1ED38">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rPr>
        <w:t>2</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PLC基础控制实训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3BD8C3B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.1传输指令实训</w:t>
      </w:r>
    </w:p>
    <w:p w14:paraId="28F07313">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.2定时器指令实训</w:t>
      </w:r>
    </w:p>
    <w:p w14:paraId="4EB1AFF1">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.3移位指令实训</w:t>
      </w:r>
    </w:p>
    <w:p w14:paraId="59AA1753">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跳转指令实训</w:t>
      </w:r>
    </w:p>
    <w:p w14:paraId="73863F6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子程序调用实训</w:t>
      </w:r>
    </w:p>
    <w:p w14:paraId="2823E11F">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中断控制指令应用实训</w:t>
      </w:r>
    </w:p>
    <w:p w14:paraId="174980AC">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7</w:t>
      </w:r>
      <w:r>
        <w:rPr>
          <w:rFonts w:hint="eastAsia" w:ascii="宋体" w:hAnsi="宋体" w:cs="宋体"/>
          <w:b w:val="0"/>
          <w:bCs/>
          <w:spacing w:val="2"/>
          <w:kern w:val="0"/>
          <w:sz w:val="24"/>
          <w:szCs w:val="24"/>
          <w:highlight w:val="none"/>
        </w:rPr>
        <w:t>算术运算指令实训</w:t>
      </w:r>
    </w:p>
    <w:p w14:paraId="7FA61033">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lang w:val="en-US" w:eastAsia="zh-CN"/>
        </w:rPr>
        <w:t>3</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触摸屏组态及应用</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4741967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.1触摸屏的组态方法</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EFA5E21">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.2触摸屏变量的添加</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0B9B50A">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.3触摸屏连接方式的组态</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49C7A33">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.4触摸屏报警的组态</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1E9DCDF">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.5触摸屏开关按钮的组态</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1888453">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.6触摸屏指示灯的组态</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16968C0">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lang w:val="en-US" w:eastAsia="zh-CN"/>
        </w:rPr>
        <w:t>4</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变频器控制实训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5165EAA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.1变频器功能参数设置与操作</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E454298">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.2变频器外部端子点动控制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26F27F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.3变频器控制电机正反转</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27BD53E">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.4多段速度选择变频调速</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58DD05E">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.5外部模拟量方式的变频调速控制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DABFF3F">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lang w:val="en-US" w:eastAsia="zh-CN"/>
        </w:rPr>
        <w:t>5</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伺服控制实训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7BE930BF">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.1伺服电机参数设置训练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7B6C56FE">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.2伺服电机硬件连接训练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8AFDE7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.3伺服电机位置控制往复运行训练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97BE9EE">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.4伺服电机位置控制速度改变训练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CAF871D">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.5伺服电机位置控制精准定位训练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6D437D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.6伺服电机速度控制往复运行训练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2961AEB">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.7伺服电机速度控制速度控制训练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ABC415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.8伺服电机转矩控制训练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391DA11">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.9伺服电机反馈信号采集训练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B4D5C19">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.10伺服电机回原点模式训练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4D64F8A">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lang w:val="en-US" w:eastAsia="zh-CN"/>
        </w:rPr>
        <w:t>6</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PLC、触摸屏、变频器综合控制实训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4EAB8B56">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.1基于触摸屏控制方式的基本指令编程练习</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6B4B659">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.2基于触摸屏控制方式的数码显示控制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AB72056">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.3触摸屏控制三相异步电动机启停实训；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08BA06A">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.4触摸屏控制三相异步电动机正反转实训；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BFDC71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.5触摸屏控制三相异步电动机运行时间实训；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10CB19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.6基于PLC的变频器外部端子的电机正反转控制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777275C">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.7基于PLC数字量方式多段速控制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4A1E73C">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.8基于PLC模拟量方式变频开环调速控制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56AE021">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.9基于PLC模拟量方式变频恒压供水模拟控制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7DA70D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.10基于PLC通信方式的变频开环调速</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73BB2E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w:t>
      </w:r>
      <w:r>
        <w:rPr>
          <w:rFonts w:hint="eastAsia" w:ascii="宋体" w:hAnsi="宋体" w:eastAsia="宋体" w:cs="宋体"/>
          <w:b w:val="0"/>
          <w:bCs/>
          <w:spacing w:val="2"/>
          <w:kern w:val="0"/>
          <w:sz w:val="24"/>
          <w:szCs w:val="24"/>
          <w:highlight w:val="none"/>
          <w:lang w:val="en-US" w:eastAsia="zh-CN"/>
        </w:rPr>
        <w:t>1</w:t>
      </w:r>
      <w:r>
        <w:rPr>
          <w:rFonts w:hint="eastAsia" w:ascii="宋体" w:hAnsi="宋体" w:eastAsia="宋体" w:cs="宋体"/>
          <w:b w:val="0"/>
          <w:bCs/>
          <w:spacing w:val="2"/>
          <w:kern w:val="0"/>
          <w:sz w:val="24"/>
          <w:szCs w:val="24"/>
          <w:highlight w:val="none"/>
        </w:rPr>
        <w:t xml:space="preserve"> PLC与触摸屏之间的工业以太网通讯</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5EA59E2">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w:t>
      </w:r>
      <w:r>
        <w:rPr>
          <w:rFonts w:hint="eastAsia" w:ascii="宋体" w:hAnsi="宋体" w:eastAsia="宋体" w:cs="宋体"/>
          <w:b w:val="0"/>
          <w:bCs/>
          <w:spacing w:val="2"/>
          <w:kern w:val="0"/>
          <w:sz w:val="24"/>
          <w:szCs w:val="24"/>
          <w:highlight w:val="none"/>
          <w:lang w:val="en-US" w:eastAsia="zh-CN"/>
        </w:rPr>
        <w:t>2</w:t>
      </w:r>
      <w:r>
        <w:rPr>
          <w:rFonts w:hint="eastAsia" w:ascii="宋体" w:hAnsi="宋体" w:eastAsia="宋体" w:cs="宋体"/>
          <w:b w:val="0"/>
          <w:bCs/>
          <w:spacing w:val="2"/>
          <w:kern w:val="0"/>
          <w:sz w:val="24"/>
          <w:szCs w:val="24"/>
          <w:highlight w:val="none"/>
        </w:rPr>
        <w:t xml:space="preserve"> PLC与变频器之间的工业以太网通讯</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65C24AD">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w:t>
      </w: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 xml:space="preserve"> PLC与伺服电机之间的工业以太网通讯</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F6A8C4B">
      <w:pPr>
        <w:numPr>
          <w:ilvl w:val="0"/>
          <w:numId w:val="0"/>
        </w:numPr>
        <w:ind w:firstLine="488" w:firstLineChars="200"/>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w:t>
      </w: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 xml:space="preserve"> PLC与工控机之间的工业以太网通讯训练</w:t>
      </w:r>
      <w:r>
        <w:rPr>
          <w:rFonts w:hint="eastAsia" w:ascii="宋体" w:hAnsi="宋体" w:eastAsia="宋体" w:cs="宋体"/>
          <w:b w:val="0"/>
          <w:bCs/>
          <w:spacing w:val="2"/>
          <w:kern w:val="0"/>
          <w:sz w:val="24"/>
          <w:szCs w:val="24"/>
          <w:highlight w:val="none"/>
        </w:rPr>
        <w:tab/>
      </w:r>
    </w:p>
    <w:p w14:paraId="2969E820">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15</w:t>
      </w:r>
      <w:r>
        <w:rPr>
          <w:rFonts w:hint="eastAsia" w:ascii="宋体" w:hAnsi="宋体" w:cs="宋体"/>
          <w:b w:val="0"/>
          <w:bCs/>
          <w:spacing w:val="2"/>
          <w:kern w:val="0"/>
          <w:sz w:val="24"/>
          <w:szCs w:val="24"/>
          <w:highlight w:val="none"/>
        </w:rPr>
        <w:t xml:space="preserve"> PLC与</w:t>
      </w:r>
      <w:r>
        <w:rPr>
          <w:rFonts w:hint="eastAsia" w:ascii="宋体" w:hAnsi="宋体" w:cs="宋体"/>
          <w:b w:val="0"/>
          <w:bCs/>
          <w:spacing w:val="2"/>
          <w:kern w:val="0"/>
          <w:sz w:val="24"/>
          <w:szCs w:val="24"/>
          <w:highlight w:val="none"/>
          <w:lang w:val="en-US" w:eastAsia="zh-CN"/>
        </w:rPr>
        <w:t>远程IO</w:t>
      </w:r>
      <w:r>
        <w:rPr>
          <w:rFonts w:hint="eastAsia" w:ascii="宋体" w:hAnsi="宋体" w:cs="宋体"/>
          <w:b w:val="0"/>
          <w:bCs/>
          <w:spacing w:val="2"/>
          <w:kern w:val="0"/>
          <w:sz w:val="24"/>
          <w:szCs w:val="24"/>
          <w:highlight w:val="none"/>
        </w:rPr>
        <w:t>之间的工业以太网通讯训练</w:t>
      </w:r>
    </w:p>
    <w:p w14:paraId="5DF5FD2B">
      <w:pPr>
        <w:keepNext w:val="0"/>
        <w:keepLines w:val="0"/>
        <w:pageBreakBefore w:val="0"/>
        <w:widowControl/>
        <w:kinsoku/>
        <w:wordWrap/>
        <w:overflowPunct/>
        <w:topLinePunct w:val="0"/>
        <w:bidi w:val="0"/>
        <w:adjustRightInd/>
        <w:spacing w:line="240" w:lineRule="auto"/>
        <w:textAlignment w:val="center"/>
        <w:outlineLvl w:val="2"/>
        <w:rPr>
          <w:rFonts w:hint="eastAsia" w:ascii="宋体" w:hAnsi="宋体" w:cs="宋体"/>
          <w:b/>
          <w:bCs/>
          <w:color w:val="000000"/>
          <w:kern w:val="0"/>
          <w:sz w:val="24"/>
          <w:szCs w:val="24"/>
          <w:highlight w:val="none"/>
          <w:lang w:eastAsia="zh-CN"/>
        </w:rPr>
      </w:pP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九</w:t>
      </w:r>
      <w:r>
        <w:rPr>
          <w:rFonts w:hint="eastAsia" w:ascii="宋体" w:hAnsi="宋体" w:cs="宋体"/>
          <w:b/>
          <w:bCs/>
          <w:color w:val="000000"/>
          <w:kern w:val="0"/>
          <w:sz w:val="24"/>
          <w:szCs w:val="24"/>
          <w:highlight w:val="none"/>
        </w:rPr>
        <w:t>）S7-1500实训装置</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配置三</w:t>
      </w:r>
      <w:r>
        <w:rPr>
          <w:rFonts w:hint="eastAsia" w:ascii="宋体" w:hAnsi="宋体" w:cs="宋体"/>
          <w:b/>
          <w:bCs/>
          <w:color w:val="000000"/>
          <w:kern w:val="0"/>
          <w:sz w:val="24"/>
          <w:szCs w:val="24"/>
          <w:highlight w:val="none"/>
          <w:lang w:eastAsia="zh-CN"/>
        </w:rPr>
        <w:t>）</w:t>
      </w:r>
    </w:p>
    <w:p w14:paraId="460B58F8">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rPr>
        <w:t>1</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电机拖动控制实训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341D74DF">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1.1交流电机启停控制训练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BFADCAB">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1.2交流电机正反转控制训练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2BD6078">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rPr>
        <w:t>2</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PLC基础控制实训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444B3E4A">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.1传输指令实训</w:t>
      </w:r>
    </w:p>
    <w:p w14:paraId="36669BA9">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.2定时器指令实训</w:t>
      </w:r>
    </w:p>
    <w:p w14:paraId="3D5A75E6">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.3移位指令实训</w:t>
      </w:r>
    </w:p>
    <w:p w14:paraId="79F1AC0A">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4</w:t>
      </w:r>
      <w:r>
        <w:rPr>
          <w:rFonts w:hint="eastAsia" w:ascii="宋体" w:hAnsi="宋体" w:cs="宋体"/>
          <w:b w:val="0"/>
          <w:bCs/>
          <w:spacing w:val="2"/>
          <w:kern w:val="0"/>
          <w:sz w:val="24"/>
          <w:szCs w:val="24"/>
          <w:highlight w:val="none"/>
        </w:rPr>
        <w:t>跳转指令实训</w:t>
      </w:r>
    </w:p>
    <w:p w14:paraId="36C81C82">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5</w:t>
      </w:r>
      <w:r>
        <w:rPr>
          <w:rFonts w:hint="eastAsia" w:ascii="宋体" w:hAnsi="宋体" w:cs="宋体"/>
          <w:b w:val="0"/>
          <w:bCs/>
          <w:spacing w:val="2"/>
          <w:kern w:val="0"/>
          <w:sz w:val="24"/>
          <w:szCs w:val="24"/>
          <w:highlight w:val="none"/>
        </w:rPr>
        <w:t>子程序调用实训</w:t>
      </w:r>
    </w:p>
    <w:p w14:paraId="2526D2DD">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中断控制指令应用实训</w:t>
      </w:r>
    </w:p>
    <w:p w14:paraId="1C1671D9">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2</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7</w:t>
      </w:r>
      <w:r>
        <w:rPr>
          <w:rFonts w:hint="eastAsia" w:ascii="宋体" w:hAnsi="宋体" w:cs="宋体"/>
          <w:b w:val="0"/>
          <w:bCs/>
          <w:spacing w:val="2"/>
          <w:kern w:val="0"/>
          <w:sz w:val="24"/>
          <w:szCs w:val="24"/>
          <w:highlight w:val="none"/>
        </w:rPr>
        <w:t>算术运算指令实训</w:t>
      </w:r>
    </w:p>
    <w:p w14:paraId="4F5DC9D5">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lang w:val="en-US" w:eastAsia="zh-CN"/>
        </w:rPr>
        <w:t>3</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触摸屏组态及应用</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5E7A2EEC">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.1触摸屏的组态方法</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254114D">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.2触摸屏变量的添加</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4698B0A">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.3触摸屏连接方式的组态</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898E3B3">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.4触摸屏报警的组态</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4F0C6F6">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.5触摸屏开关按钮的组态</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A4F83B2">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.6触摸屏指示灯的组态</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EBE607D">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lang w:val="en-US" w:eastAsia="zh-CN"/>
        </w:rPr>
        <w:t>4</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变频器控制实训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46F10A22">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.1变频器功能参数设置与操作</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7779F0A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.2变频器外部端子点动控制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784AEB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.3变频器控制电机正反转</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084F66D">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.4多段速度选择变频调速</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7A64076C">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.5外部模拟量方式的变频调速控制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7052B9C">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lang w:val="en-US" w:eastAsia="zh-CN"/>
        </w:rPr>
        <w:t>5</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伺服控制实训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5B74C2AB">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.1伺服电机参数设置训练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3AA5962">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.2伺服电机硬件连接训练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C1C01B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.3伺服电机位置控制往复运行训练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054F9BD">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.4伺服电机位置控制速度改变训练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AD40DB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.5伺服电机位置控制精准定位训练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938B138">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.6伺服电机速度控制往复运行训练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43DAFC1">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.7伺服电机速度控制速度控制训练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1E79381">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.8伺服电机转矩控制训练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123C832">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.9伺服电机反馈信号采集训练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D9DF92B">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5</w:t>
      </w:r>
      <w:r>
        <w:rPr>
          <w:rFonts w:hint="eastAsia" w:ascii="宋体" w:hAnsi="宋体" w:eastAsia="宋体" w:cs="宋体"/>
          <w:b w:val="0"/>
          <w:bCs/>
          <w:spacing w:val="2"/>
          <w:kern w:val="0"/>
          <w:sz w:val="24"/>
          <w:szCs w:val="24"/>
          <w:highlight w:val="none"/>
        </w:rPr>
        <w:t>.10伺服电机回原点模式训练</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106AD0E">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lang w:val="en-US" w:eastAsia="zh-CN"/>
        </w:rPr>
        <w:t>6</w:t>
      </w:r>
      <w:r>
        <w:rPr>
          <w:rFonts w:hint="eastAsia" w:ascii="宋体" w:hAnsi="宋体" w:eastAsia="宋体" w:cs="宋体"/>
          <w:b w:val="0"/>
          <w:bCs/>
          <w:spacing w:val="2"/>
          <w:sz w:val="24"/>
          <w:szCs w:val="24"/>
          <w:highlight w:val="none"/>
          <w:lang w:eastAsia="zh-CN"/>
        </w:rPr>
        <w:t>、</w:t>
      </w:r>
      <w:r>
        <w:rPr>
          <w:rFonts w:hint="eastAsia" w:ascii="宋体" w:hAnsi="宋体" w:eastAsia="宋体" w:cs="宋体"/>
          <w:b w:val="0"/>
          <w:bCs/>
          <w:spacing w:val="2"/>
          <w:sz w:val="24"/>
          <w:szCs w:val="24"/>
          <w:highlight w:val="none"/>
        </w:rPr>
        <w:t>PLC、触摸屏、变频器综合控制实训</w:t>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r>
        <w:rPr>
          <w:rFonts w:hint="eastAsia" w:ascii="宋体" w:hAnsi="宋体" w:eastAsia="宋体" w:cs="宋体"/>
          <w:b w:val="0"/>
          <w:bCs/>
          <w:spacing w:val="2"/>
          <w:sz w:val="24"/>
          <w:szCs w:val="24"/>
          <w:highlight w:val="none"/>
        </w:rPr>
        <w:tab/>
      </w:r>
    </w:p>
    <w:p w14:paraId="27E9886C">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.1基于触摸屏控制方式的基本指令编程练习</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F5DB02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.2基于触摸屏控制方式的数码显示控制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9E8D94D">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.3触摸屏控制三相异步电动机启停实训；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9D6E7C3">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.4触摸屏控制三相异步电动机正反转实训；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664997D">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.5触摸屏控制三相异步电动机运行时间实训；</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BD52C2C">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.6基于PLC的变频器外部端子的电机正反转控制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492D8242">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.7基于PLC数字量方式多段速控制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63BE03F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.8基于PLC模拟量方式变频开环调速控制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1544D2CD">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.9基于PLC模拟量方式变频恒压供水模拟控制</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57ACC0F8">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.10基于PLC通信方式的变频开环调速</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368125C0">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w:t>
      </w:r>
      <w:r>
        <w:rPr>
          <w:rFonts w:hint="eastAsia" w:ascii="宋体" w:hAnsi="宋体" w:eastAsia="宋体" w:cs="宋体"/>
          <w:b w:val="0"/>
          <w:bCs/>
          <w:spacing w:val="2"/>
          <w:kern w:val="0"/>
          <w:sz w:val="24"/>
          <w:szCs w:val="24"/>
          <w:highlight w:val="none"/>
          <w:lang w:val="en-US" w:eastAsia="zh-CN"/>
        </w:rPr>
        <w:t>1</w:t>
      </w:r>
      <w:r>
        <w:rPr>
          <w:rFonts w:hint="eastAsia" w:ascii="宋体" w:hAnsi="宋体" w:eastAsia="宋体" w:cs="宋体"/>
          <w:b w:val="0"/>
          <w:bCs/>
          <w:spacing w:val="2"/>
          <w:kern w:val="0"/>
          <w:sz w:val="24"/>
          <w:szCs w:val="24"/>
          <w:highlight w:val="none"/>
        </w:rPr>
        <w:t xml:space="preserve"> PLC与触摸屏之间的工业以太网通讯</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2FF14009">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w:t>
      </w:r>
      <w:r>
        <w:rPr>
          <w:rFonts w:hint="eastAsia" w:ascii="宋体" w:hAnsi="宋体" w:eastAsia="宋体" w:cs="宋体"/>
          <w:b w:val="0"/>
          <w:bCs/>
          <w:spacing w:val="2"/>
          <w:kern w:val="0"/>
          <w:sz w:val="24"/>
          <w:szCs w:val="24"/>
          <w:highlight w:val="none"/>
          <w:lang w:val="en-US" w:eastAsia="zh-CN"/>
        </w:rPr>
        <w:t>2</w:t>
      </w:r>
      <w:r>
        <w:rPr>
          <w:rFonts w:hint="eastAsia" w:ascii="宋体" w:hAnsi="宋体" w:eastAsia="宋体" w:cs="宋体"/>
          <w:b w:val="0"/>
          <w:bCs/>
          <w:spacing w:val="2"/>
          <w:kern w:val="0"/>
          <w:sz w:val="24"/>
          <w:szCs w:val="24"/>
          <w:highlight w:val="none"/>
        </w:rPr>
        <w:t xml:space="preserve"> PLC与变频器之间的工业以太网通讯</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9AF810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w:t>
      </w:r>
      <w:r>
        <w:rPr>
          <w:rFonts w:hint="eastAsia" w:ascii="宋体" w:hAnsi="宋体" w:eastAsia="宋体" w:cs="宋体"/>
          <w:b w:val="0"/>
          <w:bCs/>
          <w:spacing w:val="2"/>
          <w:kern w:val="0"/>
          <w:sz w:val="24"/>
          <w:szCs w:val="24"/>
          <w:highlight w:val="none"/>
          <w:lang w:val="en-US" w:eastAsia="zh-CN"/>
        </w:rPr>
        <w:t>3</w:t>
      </w:r>
      <w:r>
        <w:rPr>
          <w:rFonts w:hint="eastAsia" w:ascii="宋体" w:hAnsi="宋体" w:eastAsia="宋体" w:cs="宋体"/>
          <w:b w:val="0"/>
          <w:bCs/>
          <w:spacing w:val="2"/>
          <w:kern w:val="0"/>
          <w:sz w:val="24"/>
          <w:szCs w:val="24"/>
          <w:highlight w:val="none"/>
        </w:rPr>
        <w:t xml:space="preserve"> PLC与伺服电机之间的工业以太网通讯</w:t>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r>
        <w:rPr>
          <w:rFonts w:hint="eastAsia" w:ascii="宋体" w:hAnsi="宋体" w:eastAsia="宋体" w:cs="宋体"/>
          <w:b w:val="0"/>
          <w:bCs/>
          <w:spacing w:val="2"/>
          <w:kern w:val="0"/>
          <w:sz w:val="24"/>
          <w:szCs w:val="24"/>
          <w:highlight w:val="none"/>
        </w:rPr>
        <w:tab/>
      </w:r>
    </w:p>
    <w:p w14:paraId="01B380D1">
      <w:pPr>
        <w:numPr>
          <w:ilvl w:val="0"/>
          <w:numId w:val="0"/>
        </w:numPr>
        <w:ind w:firstLine="488" w:firstLineChars="200"/>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lang w:val="en-US" w:eastAsia="zh-CN"/>
        </w:rPr>
        <w:t>6</w:t>
      </w:r>
      <w:r>
        <w:rPr>
          <w:rFonts w:hint="eastAsia" w:ascii="宋体" w:hAnsi="宋体" w:eastAsia="宋体" w:cs="宋体"/>
          <w:b w:val="0"/>
          <w:bCs/>
          <w:spacing w:val="2"/>
          <w:kern w:val="0"/>
          <w:sz w:val="24"/>
          <w:szCs w:val="24"/>
          <w:highlight w:val="none"/>
        </w:rPr>
        <w:t>.1</w:t>
      </w:r>
      <w:r>
        <w:rPr>
          <w:rFonts w:hint="eastAsia" w:ascii="宋体" w:hAnsi="宋体" w:eastAsia="宋体" w:cs="宋体"/>
          <w:b w:val="0"/>
          <w:bCs/>
          <w:spacing w:val="2"/>
          <w:kern w:val="0"/>
          <w:sz w:val="24"/>
          <w:szCs w:val="24"/>
          <w:highlight w:val="none"/>
          <w:lang w:val="en-US" w:eastAsia="zh-CN"/>
        </w:rPr>
        <w:t>4</w:t>
      </w:r>
      <w:r>
        <w:rPr>
          <w:rFonts w:hint="eastAsia" w:ascii="宋体" w:hAnsi="宋体" w:eastAsia="宋体" w:cs="宋体"/>
          <w:b w:val="0"/>
          <w:bCs/>
          <w:spacing w:val="2"/>
          <w:kern w:val="0"/>
          <w:sz w:val="24"/>
          <w:szCs w:val="24"/>
          <w:highlight w:val="none"/>
        </w:rPr>
        <w:t xml:space="preserve"> PLC与工控机之间的工业以太网通讯训练</w:t>
      </w:r>
      <w:r>
        <w:rPr>
          <w:rFonts w:hint="eastAsia" w:ascii="宋体" w:hAnsi="宋体" w:eastAsia="宋体" w:cs="宋体"/>
          <w:b w:val="0"/>
          <w:bCs/>
          <w:spacing w:val="2"/>
          <w:kern w:val="0"/>
          <w:sz w:val="24"/>
          <w:szCs w:val="24"/>
          <w:highlight w:val="none"/>
        </w:rPr>
        <w:tab/>
      </w:r>
    </w:p>
    <w:p w14:paraId="7BB31BB4">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15</w:t>
      </w:r>
      <w:r>
        <w:rPr>
          <w:rFonts w:hint="eastAsia" w:ascii="宋体" w:hAnsi="宋体" w:cs="宋体"/>
          <w:b w:val="0"/>
          <w:bCs/>
          <w:spacing w:val="2"/>
          <w:kern w:val="0"/>
          <w:sz w:val="24"/>
          <w:szCs w:val="24"/>
          <w:highlight w:val="none"/>
        </w:rPr>
        <w:t xml:space="preserve"> PLC与</w:t>
      </w:r>
      <w:r>
        <w:rPr>
          <w:rFonts w:hint="eastAsia" w:ascii="宋体" w:hAnsi="宋体" w:cs="宋体"/>
          <w:b w:val="0"/>
          <w:bCs/>
          <w:spacing w:val="2"/>
          <w:kern w:val="0"/>
          <w:sz w:val="24"/>
          <w:szCs w:val="24"/>
          <w:highlight w:val="none"/>
          <w:lang w:val="en-US" w:eastAsia="zh-CN"/>
        </w:rPr>
        <w:t>ET200SP</w:t>
      </w:r>
      <w:r>
        <w:rPr>
          <w:rFonts w:hint="eastAsia" w:ascii="宋体" w:hAnsi="宋体" w:cs="宋体"/>
          <w:b w:val="0"/>
          <w:bCs/>
          <w:spacing w:val="2"/>
          <w:kern w:val="0"/>
          <w:sz w:val="24"/>
          <w:szCs w:val="24"/>
          <w:highlight w:val="none"/>
        </w:rPr>
        <w:t>之间的工业以太网通讯训练</w:t>
      </w:r>
    </w:p>
    <w:p w14:paraId="3440D39E">
      <w:pPr>
        <w:keepNext w:val="0"/>
        <w:keepLines w:val="0"/>
        <w:pageBreakBefore w:val="0"/>
        <w:kinsoku/>
        <w:wordWrap/>
        <w:overflowPunct/>
        <w:topLinePunct w:val="0"/>
        <w:bidi w:val="0"/>
        <w:adjustRightInd/>
        <w:spacing w:line="240" w:lineRule="auto"/>
        <w:ind w:firstLine="488" w:firstLineChars="200"/>
        <w:jc w:val="left"/>
        <w:rPr>
          <w:rFonts w:ascii="宋体" w:hAnsi="宋体" w:cs="宋体"/>
          <w:b w:val="0"/>
          <w:bCs/>
          <w:spacing w:val="2"/>
          <w:kern w:val="0"/>
          <w:sz w:val="24"/>
          <w:szCs w:val="24"/>
          <w:highlight w:val="none"/>
        </w:rPr>
      </w:pPr>
      <w:r>
        <w:rPr>
          <w:rFonts w:hint="eastAsia" w:ascii="宋体" w:hAnsi="宋体" w:cs="宋体"/>
          <w:b w:val="0"/>
          <w:bCs/>
          <w:spacing w:val="2"/>
          <w:kern w:val="0"/>
          <w:sz w:val="24"/>
          <w:szCs w:val="24"/>
          <w:highlight w:val="none"/>
          <w:lang w:val="en-US" w:eastAsia="zh-CN"/>
        </w:rPr>
        <w:t>6</w:t>
      </w:r>
      <w:r>
        <w:rPr>
          <w:rFonts w:hint="eastAsia" w:ascii="宋体" w:hAnsi="宋体" w:cs="宋体"/>
          <w:b w:val="0"/>
          <w:bCs/>
          <w:spacing w:val="2"/>
          <w:kern w:val="0"/>
          <w:sz w:val="24"/>
          <w:szCs w:val="24"/>
          <w:highlight w:val="none"/>
        </w:rPr>
        <w:t>.</w:t>
      </w:r>
      <w:r>
        <w:rPr>
          <w:rFonts w:hint="eastAsia" w:ascii="宋体" w:hAnsi="宋体" w:cs="宋体"/>
          <w:b w:val="0"/>
          <w:bCs/>
          <w:spacing w:val="2"/>
          <w:kern w:val="0"/>
          <w:sz w:val="24"/>
          <w:szCs w:val="24"/>
          <w:highlight w:val="none"/>
          <w:lang w:val="en-US" w:eastAsia="zh-CN"/>
        </w:rPr>
        <w:t>16</w:t>
      </w:r>
      <w:r>
        <w:rPr>
          <w:rFonts w:hint="eastAsia" w:ascii="宋体" w:hAnsi="宋体" w:cs="宋体"/>
          <w:b w:val="0"/>
          <w:bCs/>
          <w:spacing w:val="2"/>
          <w:kern w:val="0"/>
          <w:sz w:val="24"/>
          <w:szCs w:val="24"/>
          <w:highlight w:val="none"/>
        </w:rPr>
        <w:t xml:space="preserve"> PLC与</w:t>
      </w:r>
      <w:r>
        <w:rPr>
          <w:rFonts w:hint="eastAsia" w:ascii="宋体" w:hAnsi="宋体" w:cs="宋体"/>
          <w:b w:val="0"/>
          <w:bCs/>
          <w:spacing w:val="2"/>
          <w:kern w:val="0"/>
          <w:sz w:val="24"/>
          <w:szCs w:val="24"/>
          <w:highlight w:val="none"/>
          <w:lang w:val="en-US" w:eastAsia="zh-CN"/>
        </w:rPr>
        <w:t>ET200MP</w:t>
      </w:r>
      <w:r>
        <w:rPr>
          <w:rFonts w:hint="eastAsia" w:ascii="宋体" w:hAnsi="宋体" w:cs="宋体"/>
          <w:b w:val="0"/>
          <w:bCs/>
          <w:spacing w:val="2"/>
          <w:kern w:val="0"/>
          <w:sz w:val="24"/>
          <w:szCs w:val="24"/>
          <w:highlight w:val="none"/>
        </w:rPr>
        <w:t>之间的工业以太网通讯训练</w:t>
      </w:r>
    </w:p>
    <w:p w14:paraId="1434BAC6">
      <w:pPr>
        <w:keepNext w:val="0"/>
        <w:keepLines w:val="0"/>
        <w:pageBreakBefore w:val="0"/>
        <w:widowControl/>
        <w:kinsoku/>
        <w:wordWrap/>
        <w:overflowPunct/>
        <w:topLinePunct w:val="0"/>
        <w:bidi w:val="0"/>
        <w:adjustRightInd/>
        <w:spacing w:line="240" w:lineRule="auto"/>
        <w:textAlignment w:val="center"/>
        <w:outlineLvl w:val="2"/>
        <w:rPr>
          <w:rFonts w:ascii="宋体" w:hAnsi="宋体" w:cs="宋体"/>
          <w:b/>
          <w:bCs/>
          <w:color w:val="000000"/>
          <w:kern w:val="0"/>
          <w:sz w:val="28"/>
          <w:szCs w:val="21"/>
          <w:highlight w:val="none"/>
        </w:rPr>
      </w:pP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十</w:t>
      </w:r>
      <w:r>
        <w:rPr>
          <w:rFonts w:hint="eastAsia" w:ascii="宋体" w:hAnsi="宋体" w:cs="宋体"/>
          <w:b/>
          <w:bCs/>
          <w:color w:val="000000"/>
          <w:kern w:val="0"/>
          <w:sz w:val="24"/>
          <w:szCs w:val="24"/>
          <w:highlight w:val="none"/>
        </w:rPr>
        <w:t>）</w:t>
      </w:r>
      <w:r>
        <w:rPr>
          <w:rFonts w:hint="eastAsia" w:ascii="宋体" w:hAnsi="宋体" w:cs="宋体"/>
          <w:b/>
          <w:bCs/>
          <w:color w:val="000000"/>
          <w:kern w:val="0"/>
          <w:sz w:val="28"/>
          <w:szCs w:val="21"/>
          <w:highlight w:val="none"/>
        </w:rPr>
        <w:t>变频恒压供水实训系统</w:t>
      </w:r>
    </w:p>
    <w:p w14:paraId="737ABD5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spacing w:val="2"/>
          <w:kern w:val="0"/>
          <w:sz w:val="24"/>
          <w:szCs w:val="24"/>
          <w:highlight w:val="none"/>
          <w:lang w:eastAsia="zh-CN"/>
        </w:rPr>
      </w:pPr>
      <w:r>
        <w:rPr>
          <w:rFonts w:hint="eastAsia" w:ascii="宋体" w:hAnsi="宋体" w:cs="宋体"/>
          <w:spacing w:val="2"/>
          <w:kern w:val="0"/>
          <w:sz w:val="24"/>
          <w:szCs w:val="24"/>
          <w:highlight w:val="none"/>
          <w:lang w:val="en-US" w:eastAsia="zh-CN"/>
        </w:rPr>
        <w:t>一、产品要求：</w:t>
      </w:r>
      <w:r>
        <w:rPr>
          <w:rFonts w:hint="eastAsia" w:ascii="宋体" w:hAnsi="宋体" w:cs="宋体"/>
          <w:spacing w:val="2"/>
          <w:kern w:val="0"/>
          <w:sz w:val="24"/>
          <w:szCs w:val="24"/>
          <w:highlight w:val="none"/>
        </w:rPr>
        <w:t>实训系统主要由控制对象和电气</w:t>
      </w:r>
      <w:r>
        <w:rPr>
          <w:rFonts w:hint="eastAsia" w:ascii="宋体" w:hAnsi="宋体" w:cs="宋体"/>
          <w:spacing w:val="2"/>
          <w:kern w:val="0"/>
          <w:sz w:val="24"/>
          <w:szCs w:val="24"/>
          <w:highlight w:val="none"/>
          <w:lang w:val="en-US" w:eastAsia="zh-CN"/>
        </w:rPr>
        <w:t>网架</w:t>
      </w:r>
      <w:r>
        <w:rPr>
          <w:rFonts w:hint="eastAsia" w:ascii="宋体" w:hAnsi="宋体" w:cs="宋体"/>
          <w:spacing w:val="2"/>
          <w:kern w:val="0"/>
          <w:sz w:val="24"/>
          <w:szCs w:val="24"/>
          <w:highlight w:val="none"/>
        </w:rPr>
        <w:t>两部分组成</w:t>
      </w:r>
      <w:r>
        <w:rPr>
          <w:rFonts w:hint="eastAsia" w:ascii="宋体" w:hAnsi="宋体" w:cs="宋体"/>
          <w:spacing w:val="2"/>
          <w:kern w:val="0"/>
          <w:sz w:val="24"/>
          <w:szCs w:val="24"/>
          <w:highlight w:val="none"/>
          <w:lang w:eastAsia="zh-CN"/>
        </w:rPr>
        <w:t>。</w:t>
      </w:r>
    </w:p>
    <w:p w14:paraId="6F23980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spacing w:val="2"/>
          <w:kern w:val="0"/>
          <w:sz w:val="24"/>
          <w:szCs w:val="24"/>
          <w:highlight w:val="none"/>
        </w:rPr>
      </w:pPr>
      <w:r>
        <w:rPr>
          <w:rFonts w:hint="eastAsia" w:ascii="宋体" w:hAnsi="宋体" w:cs="宋体"/>
          <w:spacing w:val="2"/>
          <w:kern w:val="0"/>
          <w:sz w:val="24"/>
          <w:szCs w:val="24"/>
          <w:highlight w:val="none"/>
        </w:rPr>
        <w:t>1、</w:t>
      </w:r>
      <w:r>
        <w:rPr>
          <w:rFonts w:hint="eastAsia" w:ascii="宋体" w:hAnsi="宋体" w:cs="宋体"/>
          <w:spacing w:val="2"/>
          <w:kern w:val="0"/>
          <w:sz w:val="24"/>
          <w:szCs w:val="24"/>
          <w:highlight w:val="none"/>
          <w:lang w:val="en-US" w:eastAsia="zh-CN"/>
        </w:rPr>
        <w:t>电气</w:t>
      </w:r>
      <w:r>
        <w:rPr>
          <w:rFonts w:hint="eastAsia" w:ascii="宋体" w:hAnsi="宋体" w:cs="宋体"/>
          <w:spacing w:val="2"/>
          <w:kern w:val="0"/>
          <w:sz w:val="24"/>
          <w:szCs w:val="24"/>
          <w:highlight w:val="none"/>
        </w:rPr>
        <w:t>框架要求</w:t>
      </w:r>
    </w:p>
    <w:p w14:paraId="0CCCE497">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spacing w:val="2"/>
          <w:kern w:val="0"/>
          <w:sz w:val="24"/>
          <w:szCs w:val="24"/>
          <w:highlight w:val="none"/>
        </w:rPr>
      </w:pPr>
      <w:r>
        <w:rPr>
          <w:rFonts w:hint="eastAsia" w:ascii="宋体" w:hAnsi="宋体" w:cs="宋体"/>
          <w:spacing w:val="2"/>
          <w:kern w:val="0"/>
          <w:sz w:val="24"/>
          <w:szCs w:val="24"/>
          <w:highlight w:val="none"/>
        </w:rPr>
        <w:t>主体部分采用优质钢管和钢板做骨架，经过机械加工成型，外表面喷涂彩色环氧聚塑处理，柜体配有4个带刹车万向轮，方便移动和固定，尺寸≥1000mm×700mm×1900mm。</w:t>
      </w:r>
    </w:p>
    <w:p w14:paraId="1ECC5D46">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spacing w:val="2"/>
          <w:kern w:val="0"/>
          <w:sz w:val="24"/>
          <w:szCs w:val="24"/>
          <w:highlight w:val="none"/>
        </w:rPr>
      </w:pPr>
      <w:r>
        <w:rPr>
          <w:rFonts w:hint="eastAsia" w:ascii="宋体" w:hAnsi="宋体" w:cs="宋体"/>
          <w:spacing w:val="2"/>
          <w:kern w:val="0"/>
          <w:sz w:val="24"/>
          <w:szCs w:val="24"/>
          <w:highlight w:val="none"/>
        </w:rPr>
        <w:t>器件实操板采用≥1.5mm钢板激光切割而成，网孔板采用5mm长孔加工，用以安装可编程控制器、触摸屏、交流接触器、继电器、保险丝座、漏电保护器、线槽等，</w:t>
      </w:r>
    </w:p>
    <w:p w14:paraId="282D560D">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spacing w:val="2"/>
          <w:kern w:val="0"/>
          <w:sz w:val="24"/>
          <w:szCs w:val="24"/>
          <w:highlight w:val="none"/>
        </w:rPr>
      </w:pPr>
      <w:r>
        <w:rPr>
          <w:rFonts w:hint="eastAsia" w:ascii="宋体" w:hAnsi="宋体" w:cs="宋体"/>
          <w:spacing w:val="2"/>
          <w:kern w:val="0"/>
          <w:sz w:val="24"/>
          <w:szCs w:val="24"/>
          <w:highlight w:val="none"/>
        </w:rPr>
        <w:t>2、电源模块要求</w:t>
      </w:r>
    </w:p>
    <w:p w14:paraId="3104D58C">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spacing w:val="2"/>
          <w:kern w:val="0"/>
          <w:sz w:val="24"/>
          <w:szCs w:val="24"/>
          <w:highlight w:val="none"/>
        </w:rPr>
      </w:pPr>
      <w:r>
        <w:rPr>
          <w:rFonts w:hint="eastAsia" w:ascii="宋体" w:hAnsi="宋体" w:cs="宋体"/>
          <w:spacing w:val="2"/>
          <w:kern w:val="0"/>
          <w:sz w:val="24"/>
          <w:szCs w:val="24"/>
          <w:highlight w:val="none"/>
        </w:rPr>
        <w:t>提供漏电保护器、单相插座、</w:t>
      </w:r>
      <w:r>
        <w:rPr>
          <w:rFonts w:hint="eastAsia" w:ascii="宋体" w:hAnsi="宋体" w:cs="宋体"/>
          <w:spacing w:val="2"/>
          <w:kern w:val="0"/>
          <w:sz w:val="24"/>
          <w:szCs w:val="24"/>
          <w:highlight w:val="none"/>
          <w:lang w:val="en-US" w:eastAsia="zh-CN"/>
        </w:rPr>
        <w:t>直流电压表</w:t>
      </w:r>
      <w:r>
        <w:rPr>
          <w:rFonts w:hint="eastAsia" w:ascii="宋体" w:hAnsi="宋体" w:cs="宋体"/>
          <w:spacing w:val="2"/>
          <w:kern w:val="0"/>
          <w:sz w:val="24"/>
          <w:szCs w:val="24"/>
          <w:highlight w:val="none"/>
        </w:rPr>
        <w:t>、</w:t>
      </w:r>
      <w:r>
        <w:rPr>
          <w:rFonts w:hint="eastAsia" w:ascii="宋体" w:hAnsi="宋体" w:cs="宋体"/>
          <w:spacing w:val="2"/>
          <w:kern w:val="0"/>
          <w:sz w:val="24"/>
          <w:szCs w:val="24"/>
          <w:highlight w:val="none"/>
          <w:lang w:val="en-US" w:eastAsia="zh-CN"/>
        </w:rPr>
        <w:t>直流电流表、0-15V、0-200mA直流可调电源、DC24V/5A直流电源</w:t>
      </w:r>
      <w:r>
        <w:rPr>
          <w:rFonts w:hint="eastAsia" w:ascii="宋体" w:hAnsi="宋体" w:cs="宋体"/>
          <w:spacing w:val="2"/>
          <w:kern w:val="0"/>
          <w:sz w:val="24"/>
          <w:szCs w:val="24"/>
          <w:highlight w:val="none"/>
        </w:rPr>
        <w:t>等。</w:t>
      </w:r>
    </w:p>
    <w:p w14:paraId="5AFAE79D">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spacing w:val="2"/>
          <w:kern w:val="0"/>
          <w:sz w:val="24"/>
          <w:szCs w:val="24"/>
          <w:highlight w:val="none"/>
          <w:lang w:val="en-US" w:eastAsia="zh-CN"/>
        </w:rPr>
      </w:pPr>
      <w:r>
        <w:rPr>
          <w:rFonts w:hint="eastAsia" w:ascii="宋体" w:hAnsi="宋体" w:eastAsia="宋体" w:cs="宋体"/>
          <w:spacing w:val="2"/>
          <w:kern w:val="0"/>
          <w:sz w:val="24"/>
          <w:szCs w:val="24"/>
          <w:highlight w:val="none"/>
          <w:lang w:val="en-US" w:eastAsia="zh-CN"/>
        </w:rPr>
        <w:t>3、</w:t>
      </w:r>
      <w:r>
        <w:rPr>
          <w:rFonts w:hint="eastAsia" w:ascii="宋体" w:hAnsi="宋体" w:eastAsia="宋体" w:cs="宋体"/>
          <w:spacing w:val="2"/>
          <w:kern w:val="0"/>
          <w:sz w:val="24"/>
          <w:szCs w:val="24"/>
          <w:highlight w:val="none"/>
        </w:rPr>
        <w:t>实训</w:t>
      </w:r>
      <w:r>
        <w:rPr>
          <w:rFonts w:hint="default" w:ascii="宋体" w:hAnsi="宋体" w:eastAsia="宋体" w:cs="宋体"/>
          <w:spacing w:val="2"/>
          <w:kern w:val="0"/>
          <w:sz w:val="24"/>
          <w:szCs w:val="24"/>
          <w:highlight w:val="none"/>
        </w:rPr>
        <w:t>对象</w:t>
      </w:r>
      <w:r>
        <w:rPr>
          <w:rFonts w:hint="eastAsia" w:ascii="宋体" w:hAnsi="宋体" w:eastAsia="宋体" w:cs="宋体"/>
          <w:spacing w:val="2"/>
          <w:kern w:val="0"/>
          <w:sz w:val="24"/>
          <w:szCs w:val="24"/>
          <w:highlight w:val="none"/>
          <w:lang w:val="en-US" w:eastAsia="zh-CN"/>
        </w:rPr>
        <w:t>要求</w:t>
      </w:r>
    </w:p>
    <w:p w14:paraId="3A4C71A4">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spacing w:val="2"/>
          <w:kern w:val="0"/>
          <w:sz w:val="24"/>
          <w:szCs w:val="24"/>
          <w:highlight w:val="none"/>
        </w:rPr>
      </w:pPr>
      <w:r>
        <w:rPr>
          <w:rFonts w:hint="eastAsia" w:ascii="宋体" w:hAnsi="宋体" w:eastAsia="宋体" w:cs="宋体"/>
          <w:spacing w:val="2"/>
          <w:kern w:val="0"/>
          <w:sz w:val="24"/>
          <w:szCs w:val="24"/>
          <w:highlight w:val="none"/>
        </w:rPr>
        <w:t>模型</w:t>
      </w:r>
      <w:r>
        <w:rPr>
          <w:rFonts w:hint="eastAsia" w:ascii="宋体" w:hAnsi="宋体" w:cs="宋体"/>
          <w:spacing w:val="2"/>
          <w:kern w:val="0"/>
          <w:sz w:val="24"/>
          <w:szCs w:val="24"/>
          <w:highlight w:val="none"/>
          <w:lang w:val="en-US" w:eastAsia="zh-CN"/>
        </w:rPr>
        <w:t>水箱采用</w:t>
      </w:r>
      <w:r>
        <w:rPr>
          <w:rFonts w:hint="eastAsia" w:ascii="宋体" w:hAnsi="宋体" w:eastAsia="宋体" w:cs="宋体"/>
          <w:spacing w:val="2"/>
          <w:kern w:val="0"/>
          <w:sz w:val="24"/>
          <w:szCs w:val="24"/>
          <w:highlight w:val="none"/>
        </w:rPr>
        <w:t>不锈钢</w:t>
      </w:r>
      <w:r>
        <w:rPr>
          <w:rFonts w:hint="eastAsia" w:ascii="宋体" w:hAnsi="宋体" w:cs="宋体"/>
          <w:spacing w:val="2"/>
          <w:kern w:val="0"/>
          <w:sz w:val="24"/>
          <w:szCs w:val="24"/>
          <w:highlight w:val="none"/>
          <w:lang w:val="en-US" w:eastAsia="zh-CN"/>
        </w:rPr>
        <w:t>材质，管道采用</w:t>
      </w:r>
      <w:r>
        <w:rPr>
          <w:rFonts w:hint="eastAsia" w:ascii="宋体" w:hAnsi="宋体" w:eastAsia="宋体" w:cs="宋体"/>
          <w:spacing w:val="2"/>
          <w:kern w:val="0"/>
          <w:sz w:val="24"/>
          <w:szCs w:val="24"/>
          <w:highlight w:val="none"/>
        </w:rPr>
        <w:t>PVC材质</w:t>
      </w:r>
      <w:r>
        <w:rPr>
          <w:rFonts w:hint="eastAsia" w:ascii="宋体" w:hAnsi="宋体" w:cs="宋体"/>
          <w:spacing w:val="2"/>
          <w:kern w:val="0"/>
          <w:sz w:val="24"/>
          <w:szCs w:val="24"/>
          <w:highlight w:val="none"/>
          <w:lang w:eastAsia="zh-CN"/>
        </w:rPr>
        <w:t>，</w:t>
      </w:r>
      <w:r>
        <w:rPr>
          <w:rFonts w:hint="eastAsia" w:ascii="宋体" w:hAnsi="宋体" w:cs="宋体"/>
          <w:spacing w:val="2"/>
          <w:kern w:val="0"/>
          <w:sz w:val="24"/>
          <w:szCs w:val="24"/>
          <w:highlight w:val="none"/>
          <w:lang w:val="en-US" w:eastAsia="zh-CN"/>
        </w:rPr>
        <w:t>楼层框架采用铝合金材质</w:t>
      </w:r>
      <w:r>
        <w:rPr>
          <w:rFonts w:hint="eastAsia" w:ascii="宋体" w:hAnsi="宋体" w:eastAsia="宋体" w:cs="宋体"/>
          <w:spacing w:val="2"/>
          <w:kern w:val="0"/>
          <w:sz w:val="24"/>
          <w:szCs w:val="24"/>
          <w:highlight w:val="none"/>
        </w:rPr>
        <w:t>，保证不生锈、不易老化。</w:t>
      </w:r>
    </w:p>
    <w:p w14:paraId="604A15CB">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eastAsia="宋体" w:cs="宋体"/>
          <w:spacing w:val="2"/>
          <w:kern w:val="0"/>
          <w:sz w:val="24"/>
          <w:szCs w:val="24"/>
          <w:highlight w:val="none"/>
        </w:rPr>
      </w:pPr>
      <w:r>
        <w:rPr>
          <w:rFonts w:hint="eastAsia" w:ascii="宋体" w:hAnsi="宋体" w:eastAsia="宋体" w:cs="宋体"/>
          <w:spacing w:val="2"/>
          <w:kern w:val="0"/>
          <w:sz w:val="24"/>
          <w:szCs w:val="24"/>
          <w:highlight w:val="none"/>
        </w:rPr>
        <w:t>模拟四层大楼给供水系统（</w:t>
      </w:r>
      <w:r>
        <w:rPr>
          <w:rFonts w:hint="eastAsia" w:ascii="宋体" w:hAnsi="宋体" w:eastAsia="宋体" w:cs="宋体"/>
          <w:spacing w:val="2"/>
          <w:kern w:val="0"/>
          <w:sz w:val="24"/>
          <w:szCs w:val="24"/>
          <w:highlight w:val="none"/>
          <w:lang w:val="en-US" w:eastAsia="zh-CN"/>
        </w:rPr>
        <w:t>不低于</w:t>
      </w:r>
      <w:r>
        <w:rPr>
          <w:rFonts w:hint="eastAsia" w:ascii="宋体" w:hAnsi="宋体" w:eastAsia="宋体" w:cs="宋体"/>
          <w:spacing w:val="2"/>
          <w:kern w:val="0"/>
          <w:sz w:val="24"/>
          <w:szCs w:val="24"/>
          <w:highlight w:val="none"/>
        </w:rPr>
        <w:t>四个水龙头）。动力系统由两台水泵构成，其中一台常规变频循环泵，一台</w:t>
      </w:r>
      <w:r>
        <w:rPr>
          <w:rFonts w:hint="eastAsia" w:ascii="宋体" w:hAnsi="宋体" w:eastAsia="宋体" w:cs="宋体"/>
          <w:spacing w:val="2"/>
          <w:kern w:val="0"/>
          <w:sz w:val="24"/>
          <w:szCs w:val="24"/>
          <w:highlight w:val="none"/>
          <w:lang w:eastAsia="zh-CN"/>
        </w:rPr>
        <w:t>工频</w:t>
      </w:r>
      <w:r>
        <w:rPr>
          <w:rFonts w:hint="eastAsia" w:ascii="宋体" w:hAnsi="宋体" w:eastAsia="宋体" w:cs="宋体"/>
          <w:spacing w:val="2"/>
          <w:kern w:val="0"/>
          <w:sz w:val="24"/>
          <w:szCs w:val="24"/>
          <w:highlight w:val="none"/>
        </w:rPr>
        <w:t>泵，能够模拟常规生活供水系统、小流量供水系统，能生动模拟给排水系统的典型结构。</w:t>
      </w:r>
    </w:p>
    <w:p w14:paraId="27A66DFA">
      <w:pPr>
        <w:outlineLvl w:val="3"/>
        <w:rPr>
          <w:rFonts w:hint="eastAsia" w:ascii="宋体" w:hAnsi="宋体" w:cs="宋体"/>
          <w:b w:val="0"/>
          <w:bCs/>
          <w:spacing w:val="2"/>
          <w:sz w:val="24"/>
          <w:szCs w:val="24"/>
          <w:highlight w:val="none"/>
          <w:lang w:val="en-US" w:eastAsia="zh-CN"/>
        </w:rPr>
      </w:pPr>
      <w:r>
        <w:rPr>
          <w:rFonts w:hint="eastAsia" w:ascii="宋体" w:hAnsi="宋体" w:eastAsia="宋体" w:cs="宋体"/>
          <w:kern w:val="0"/>
          <w:sz w:val="24"/>
          <w:szCs w:val="24"/>
          <w:highlight w:val="none"/>
          <w:lang w:val="en-US" w:eastAsia="zh-CN" w:bidi="ar-SA"/>
        </w:rPr>
        <w:t>二、可完成的实训项目</w:t>
      </w:r>
    </w:p>
    <w:p w14:paraId="05D20FA7">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2.1、变频器功能参数设置与操作</w:t>
      </w:r>
    </w:p>
    <w:p w14:paraId="51A8EFEE">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2.2、变频器外部端子点动控制</w:t>
      </w:r>
    </w:p>
    <w:p w14:paraId="1B6B02B0">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2.3、变频器控制水泵控制</w:t>
      </w:r>
    </w:p>
    <w:p w14:paraId="1FCE5898">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2.4、多段速度选择变频调速</w:t>
      </w:r>
    </w:p>
    <w:p w14:paraId="3A0F6871">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2.5、基于PLC的变频器外部端子的水泵运行控制</w:t>
      </w:r>
    </w:p>
    <w:p w14:paraId="45F6E93A">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2.6、基于PLC数字量方式多段变频速控制</w:t>
      </w:r>
    </w:p>
    <w:p w14:paraId="56CE409F">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2.7、基于比例阀调压控制</w:t>
      </w:r>
    </w:p>
    <w:p w14:paraId="441A4355">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2.8、单泵控制变频恒压供水</w:t>
      </w:r>
    </w:p>
    <w:p w14:paraId="5AED84F5">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2.9、双泵切换变频恒压供水</w:t>
      </w:r>
    </w:p>
    <w:p w14:paraId="20A65822">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2.10、生活水系统静态压力控制</w:t>
      </w:r>
    </w:p>
    <w:p w14:paraId="0D8E7EF5">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2.11、生活水系统动态压力控制</w:t>
      </w:r>
    </w:p>
    <w:p w14:paraId="7975D7F4">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2.12、生活水系统的分时控制</w:t>
      </w:r>
    </w:p>
    <w:p w14:paraId="427DC8EC">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2.13、夜间休眠模式下的供水</w:t>
      </w:r>
    </w:p>
    <w:p w14:paraId="5484F06C">
      <w:pPr>
        <w:keepNext w:val="0"/>
        <w:keepLines w:val="0"/>
        <w:pageBreakBefore w:val="0"/>
        <w:kinsoku/>
        <w:wordWrap/>
        <w:overflowPunct/>
        <w:topLinePunct w:val="0"/>
        <w:bidi w:val="0"/>
        <w:adjustRightInd/>
        <w:spacing w:line="240" w:lineRule="auto"/>
        <w:ind w:firstLine="244" w:firstLineChars="100"/>
        <w:jc w:val="left"/>
        <w:rPr>
          <w:rFonts w:hint="eastAsia" w:ascii="宋体" w:hAnsi="宋体" w:cs="宋体"/>
          <w:b w:val="0"/>
          <w:bCs/>
          <w:spacing w:val="2"/>
          <w:sz w:val="24"/>
          <w:szCs w:val="24"/>
          <w:highlight w:val="none"/>
          <w:lang w:val="en-US" w:eastAsia="zh-CN"/>
        </w:rPr>
      </w:pPr>
      <w:r>
        <w:rPr>
          <w:rFonts w:hint="eastAsia" w:ascii="宋体" w:hAnsi="宋体" w:cs="宋体"/>
          <w:b w:val="0"/>
          <w:bCs/>
          <w:spacing w:val="2"/>
          <w:sz w:val="24"/>
          <w:szCs w:val="24"/>
          <w:highlight w:val="none"/>
          <w:lang w:val="en-US" w:eastAsia="zh-CN"/>
        </w:rPr>
        <w:t>2.14、基于触摸屏的变频恒压供水控制</w:t>
      </w:r>
    </w:p>
    <w:p w14:paraId="5F49F636">
      <w:pPr>
        <w:keepNext w:val="0"/>
        <w:keepLines w:val="0"/>
        <w:pageBreakBefore w:val="0"/>
        <w:kinsoku/>
        <w:wordWrap/>
        <w:overflowPunct/>
        <w:topLinePunct w:val="0"/>
        <w:bidi w:val="0"/>
        <w:adjustRightInd/>
        <w:spacing w:line="240" w:lineRule="auto"/>
        <w:ind w:firstLine="0" w:firstLineChars="0"/>
        <w:jc w:val="left"/>
        <w:rPr>
          <w:rFonts w:ascii="宋体" w:hAnsi="宋体" w:cs="宋体"/>
          <w:bCs/>
          <w:iCs/>
          <w:spacing w:val="-2"/>
          <w:szCs w:val="21"/>
          <w:highlight w:val="none"/>
        </w:rPr>
      </w:pPr>
      <w:r>
        <w:rPr>
          <w:rFonts w:hint="eastAsia" w:ascii="宋体" w:hAnsi="宋体" w:eastAsia="宋体" w:cs="宋体"/>
          <w:b/>
          <w:bCs/>
          <w:color w:val="000000"/>
          <w:kern w:val="0"/>
          <w:sz w:val="28"/>
          <w:szCs w:val="21"/>
          <w:highlight w:val="none"/>
        </w:rPr>
        <w:t>（</w:t>
      </w:r>
      <w:r>
        <w:rPr>
          <w:rFonts w:hint="eastAsia" w:ascii="宋体" w:hAnsi="宋体" w:cs="宋体"/>
          <w:b/>
          <w:bCs/>
          <w:color w:val="000000"/>
          <w:kern w:val="0"/>
          <w:sz w:val="28"/>
          <w:szCs w:val="21"/>
          <w:highlight w:val="none"/>
          <w:lang w:val="en-US" w:eastAsia="zh-CN"/>
        </w:rPr>
        <w:t>十一</w:t>
      </w:r>
      <w:r>
        <w:rPr>
          <w:rFonts w:hint="eastAsia" w:ascii="宋体" w:hAnsi="宋体" w:eastAsia="宋体" w:cs="宋体"/>
          <w:b/>
          <w:bCs/>
          <w:color w:val="000000"/>
          <w:kern w:val="0"/>
          <w:sz w:val="28"/>
          <w:szCs w:val="21"/>
          <w:highlight w:val="none"/>
        </w:rPr>
        <w:t>）模块</w:t>
      </w:r>
      <w:r>
        <w:rPr>
          <w:rFonts w:hint="eastAsia" w:ascii="宋体" w:hAnsi="宋体" w:cs="宋体"/>
          <w:b/>
          <w:bCs/>
          <w:color w:val="000000"/>
          <w:kern w:val="0"/>
          <w:sz w:val="28"/>
          <w:szCs w:val="21"/>
          <w:highlight w:val="none"/>
        </w:rPr>
        <w:t>式柔性自动化生产线（</w:t>
      </w:r>
      <w:r>
        <w:rPr>
          <w:rFonts w:hint="eastAsia" w:ascii="宋体" w:hAnsi="宋体" w:cs="宋体"/>
          <w:b/>
          <w:bCs/>
          <w:color w:val="000000"/>
          <w:kern w:val="0"/>
          <w:sz w:val="28"/>
          <w:szCs w:val="21"/>
          <w:highlight w:val="none"/>
          <w:lang w:val="en-US" w:eastAsia="zh-CN"/>
        </w:rPr>
        <w:t>主机配置2种</w:t>
      </w:r>
      <w:r>
        <w:rPr>
          <w:rFonts w:hint="eastAsia" w:ascii="宋体" w:hAnsi="宋体" w:cs="宋体"/>
          <w:b/>
          <w:bCs/>
          <w:color w:val="000000"/>
          <w:kern w:val="0"/>
          <w:sz w:val="28"/>
          <w:szCs w:val="21"/>
          <w:highlight w:val="none"/>
        </w:rPr>
        <w:t>）</w:t>
      </w:r>
    </w:p>
    <w:p w14:paraId="18D340F6">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lang w:val="en-US" w:eastAsia="zh-CN"/>
        </w:rPr>
        <w:t>一、产品要求：</w:t>
      </w:r>
      <w:r>
        <w:rPr>
          <w:rFonts w:hint="eastAsia" w:ascii="宋体" w:hAnsi="宋体" w:cs="宋体"/>
          <w:spacing w:val="2"/>
          <w:kern w:val="0"/>
          <w:sz w:val="24"/>
          <w:szCs w:val="24"/>
          <w:highlight w:val="none"/>
        </w:rPr>
        <w:t>系统由六个站组成，分别为上料检测站、搬运站、加工站、搬运安装站、安装站和分类站，任意两个以上工作站就可以为自动化技术基础培训构建一个简单的工业过程：例如分配和分拣，每增加一个工作站就可以添加新的教学目的，也可以增加涉及物料和信息流的教学内容。</w:t>
      </w:r>
    </w:p>
    <w:p w14:paraId="78DDB6EB">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spacing w:val="2"/>
          <w:kern w:val="0"/>
          <w:sz w:val="24"/>
          <w:szCs w:val="24"/>
          <w:highlight w:val="none"/>
        </w:rPr>
      </w:pPr>
      <w:r>
        <w:rPr>
          <w:rFonts w:hint="eastAsia" w:ascii="宋体" w:hAnsi="宋体" w:cs="宋体"/>
          <w:spacing w:val="2"/>
          <w:kern w:val="0"/>
          <w:sz w:val="24"/>
          <w:szCs w:val="24"/>
          <w:highlight w:val="none"/>
        </w:rPr>
        <w:t>控制系统集成西门子新一代主机控制系统，可自由选择对工作站进行联网，或让它们通过独立的PLC进行单站运行。</w:t>
      </w:r>
    </w:p>
    <w:p w14:paraId="36A57135">
      <w:pPr>
        <w:keepNext w:val="0"/>
        <w:keepLines w:val="0"/>
        <w:pageBreakBefore w:val="0"/>
        <w:kinsoku/>
        <w:wordWrap/>
        <w:overflowPunct/>
        <w:topLinePunct w:val="0"/>
        <w:bidi w:val="0"/>
        <w:adjustRightInd/>
        <w:spacing w:line="240" w:lineRule="auto"/>
        <w:ind w:firstLine="488" w:firstLineChars="200"/>
        <w:jc w:val="left"/>
        <w:rPr>
          <w:rFonts w:hint="eastAsia" w:ascii="宋体" w:hAnsi="宋体" w:cs="宋体"/>
          <w:spacing w:val="2"/>
          <w:kern w:val="0"/>
          <w:sz w:val="24"/>
          <w:szCs w:val="24"/>
          <w:highlight w:val="none"/>
        </w:rPr>
      </w:pPr>
    </w:p>
    <w:p w14:paraId="1D7C0F08">
      <w:pPr>
        <w:keepNext w:val="0"/>
        <w:keepLines w:val="0"/>
        <w:pageBreakBefore w:val="0"/>
        <w:kinsoku/>
        <w:wordWrap/>
        <w:overflowPunct/>
        <w:topLinePunct w:val="0"/>
        <w:bidi w:val="0"/>
        <w:adjustRightInd/>
        <w:spacing w:line="240" w:lineRule="auto"/>
        <w:ind w:firstLine="480" w:firstLineChars="200"/>
        <w:outlineLvl w:val="3"/>
        <w:rPr>
          <w:sz w:val="24"/>
          <w:szCs w:val="22"/>
          <w:highlight w:val="none"/>
        </w:rPr>
      </w:pPr>
      <w:r>
        <w:rPr>
          <w:rFonts w:hint="eastAsia"/>
          <w:sz w:val="24"/>
          <w:szCs w:val="22"/>
          <w:highlight w:val="none"/>
          <w:lang w:val="en-US" w:eastAsia="zh-CN"/>
        </w:rPr>
        <w:t>二、</w:t>
      </w:r>
      <w:r>
        <w:rPr>
          <w:rFonts w:hint="eastAsia"/>
          <w:sz w:val="24"/>
          <w:szCs w:val="22"/>
          <w:highlight w:val="none"/>
        </w:rPr>
        <w:t>可完成的实训项目</w:t>
      </w:r>
    </w:p>
    <w:p w14:paraId="49C0E88F">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1、模块式柔性自动生产线站的安装与调整</w:t>
      </w:r>
    </w:p>
    <w:p w14:paraId="15591262">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六个站采用</w:t>
      </w:r>
      <w:r>
        <w:rPr>
          <w:rFonts w:hint="eastAsia" w:ascii="宋体" w:hAnsi="宋体" w:cs="宋体"/>
          <w:spacing w:val="2"/>
          <w:kern w:val="0"/>
          <w:sz w:val="24"/>
          <w:szCs w:val="24"/>
          <w:highlight w:val="none"/>
          <w:lang w:val="en-US" w:eastAsia="zh-CN"/>
        </w:rPr>
        <w:t>西门子</w:t>
      </w:r>
      <w:r>
        <w:rPr>
          <w:rFonts w:hint="eastAsia" w:ascii="宋体" w:hAnsi="宋体" w:cs="宋体"/>
          <w:spacing w:val="2"/>
          <w:kern w:val="0"/>
          <w:sz w:val="24"/>
          <w:szCs w:val="24"/>
          <w:highlight w:val="none"/>
        </w:rPr>
        <w:t>系列PLC，全部进入联网状态，管理员能够通过组态监控机中各种组态按钮方便的控制整个系统的运行、暂停、继续、停止等；另外也可以控制单站的运行、暂停、继续、停止等。每个站的工作状态以及工件的材质、颜色等在监控画面上也能够清楚的看到。6个单元的PLC可以通过网口从站模块连入整体网络，由总控单元集中控制和协调各个单元的动作。</w:t>
      </w:r>
    </w:p>
    <w:p w14:paraId="331C6640">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（1）上料检测站的安装与调整</w:t>
      </w:r>
    </w:p>
    <w:p w14:paraId="3B533FA2">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（2）搬运站的安装与调整</w:t>
      </w:r>
    </w:p>
    <w:p w14:paraId="3B7AF536">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（3）加工站的安装与调整</w:t>
      </w:r>
    </w:p>
    <w:p w14:paraId="7EA68D13">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（4）安装站的安装与调整</w:t>
      </w:r>
    </w:p>
    <w:p w14:paraId="44DA6702">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（5）搬运安装站的安装与调整</w:t>
      </w:r>
    </w:p>
    <w:p w14:paraId="4CA20063">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（6）分类站的安装与调整</w:t>
      </w:r>
    </w:p>
    <w:p w14:paraId="6A036465">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（7）网络型模块式柔性自动生产线实训装置安装与调整</w:t>
      </w:r>
    </w:p>
    <w:p w14:paraId="50F164C4">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2、气动系统的安装与调试</w:t>
      </w:r>
    </w:p>
    <w:p w14:paraId="30B22B39">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该装置上使用了大量的气动元件，包括多种电控气动阀、气缸、气动夹爪、真空吸盘、真空发生器、过滤调压阀等。学员可从中了解各种气动元件与其它元件之间是如何配合起来进行协调工作。每个元件所有接口与控制线均以开放式对外连接，可充分让学生撑握各个元件的使用方法、了解元件在生产过程中的工作性能和使用过程中的注意事项。</w:t>
      </w:r>
    </w:p>
    <w:p w14:paraId="31D3A2B6">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通过配置的气缸、电磁阀和磁性开关等气动控制元件，可完成下列气动技术的工作任务：</w:t>
      </w:r>
    </w:p>
    <w:p w14:paraId="578811F7">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（1）气动方向控制回路的安装与调试</w:t>
      </w:r>
    </w:p>
    <w:p w14:paraId="3703EB22">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（2）气动速度控制回路的安装与调试</w:t>
      </w:r>
    </w:p>
    <w:p w14:paraId="6EC23300">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（3）摆动控制回路的安装与调试</w:t>
      </w:r>
    </w:p>
    <w:p w14:paraId="3A6FE308">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（4）气动顺序控制回路的安装与调试</w:t>
      </w:r>
    </w:p>
    <w:p w14:paraId="017B0DC4">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（5）气动机械手装置的安装与调试</w:t>
      </w:r>
    </w:p>
    <w:p w14:paraId="1C0AC4D4">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（6）气动系统安装与调试</w:t>
      </w:r>
    </w:p>
    <w:p w14:paraId="1B6B6530">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3、传感器应用技术培训</w:t>
      </w:r>
    </w:p>
    <w:p w14:paraId="0AD704CB">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该系统使用了多种形式的传感器，有电感式传感器、光电式传感器、电磁式传感器、电容式传感器、漫反射</w:t>
      </w:r>
      <w:r>
        <w:rPr>
          <w:rFonts w:hint="eastAsia" w:ascii="宋体" w:hAnsi="宋体" w:cs="宋体"/>
          <w:spacing w:val="2"/>
          <w:kern w:val="0"/>
          <w:sz w:val="24"/>
          <w:szCs w:val="24"/>
          <w:highlight w:val="none"/>
          <w:lang w:val="en-GB"/>
        </w:rPr>
        <w:t>型传感器</w:t>
      </w:r>
      <w:r>
        <w:rPr>
          <w:rFonts w:hint="eastAsia" w:ascii="宋体" w:hAnsi="宋体" w:cs="宋体"/>
          <w:spacing w:val="2"/>
          <w:kern w:val="0"/>
          <w:sz w:val="24"/>
          <w:szCs w:val="24"/>
          <w:highlight w:val="none"/>
        </w:rPr>
        <w:t>等多种类型传感器，每一个传感器连接线均以标记区分、编号、统一的插接头型式对外与开放式控制器连接。并附带各个不同传感器的使用说明书，与接线方式图。可充分让学生撑握各个工业传感器的使用方法、传感器在系统中的工作方式和使用注意事项。</w:t>
      </w:r>
    </w:p>
    <w:p w14:paraId="6B2AF947">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4、电机驱动技术培训</w:t>
      </w:r>
    </w:p>
    <w:p w14:paraId="4C575546">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系统上有多套步进电机及电机驱动器系统，有双轴和单轴两种方式，系统配带有一套</w:t>
      </w:r>
      <w:r>
        <w:rPr>
          <w:rFonts w:hint="eastAsia" w:ascii="宋体" w:hAnsi="宋体" w:cs="宋体"/>
          <w:spacing w:val="2"/>
          <w:kern w:val="0"/>
          <w:sz w:val="24"/>
          <w:szCs w:val="24"/>
          <w:highlight w:val="none"/>
          <w:lang w:val="en-US" w:eastAsia="zh-CN"/>
        </w:rPr>
        <w:t>驱动</w:t>
      </w:r>
      <w:r>
        <w:rPr>
          <w:rFonts w:hint="eastAsia" w:ascii="宋体" w:hAnsi="宋体" w:cs="宋体"/>
          <w:spacing w:val="2"/>
          <w:kern w:val="0"/>
          <w:sz w:val="24"/>
          <w:szCs w:val="24"/>
          <w:highlight w:val="none"/>
        </w:rPr>
        <w:t>模块，其中还有其它各种电机。各驱动器由PLC I/O数字控制，能让学员充分学习各种型式的驱动器对于各种电机的特点，各个模块驱动器都可独立单一进行实验，学员都会得以充分实践。</w:t>
      </w:r>
    </w:p>
    <w:p w14:paraId="0860AED1">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5、电气控制电路的安装和PLC编程</w:t>
      </w:r>
    </w:p>
    <w:p w14:paraId="621DB640">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系统其电控部分全部按照工业标准和习惯进行设计，各个传感器接线端口都标号插接式对外连接，并以附件方式提供全部设计图纸和说明书。学员可根据设计图纸在该设备上学习电路原理图分析、PLC 各I/O 地址查对和新设备电路连线设计分析方法。</w:t>
      </w:r>
    </w:p>
    <w:p w14:paraId="1E55C383">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通过配置的PLC、直流电机、步进电机、指令开关和传感器等，可完成下列PLC应用技术工作任务：</w:t>
      </w:r>
    </w:p>
    <w:p w14:paraId="466E4F94">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（1）直流电机正反转控制电路的连接与控制程序编写</w:t>
      </w:r>
    </w:p>
    <w:p w14:paraId="43508544">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（2）步进电机驱动电路的连接与控制程序编写</w:t>
      </w:r>
    </w:p>
    <w:p w14:paraId="490AB0A3">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（3）气动方向控制程序编写</w:t>
      </w:r>
    </w:p>
    <w:p w14:paraId="3B7399A9">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（4）气动顺序动作控制程序编写</w:t>
      </w:r>
    </w:p>
    <w:p w14:paraId="3084AA9C">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（5）气动机械手控制程序编写</w:t>
      </w:r>
    </w:p>
    <w:p w14:paraId="08F340FB">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（6）柔性自动生产线控制程序编写</w:t>
      </w:r>
    </w:p>
    <w:p w14:paraId="6C65E71B">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（7）PLC主从通讯程序编写</w:t>
      </w:r>
    </w:p>
    <w:p w14:paraId="04C82D81">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 xml:space="preserve">6、系统维护和故障检测技术培训 </w:t>
      </w:r>
    </w:p>
    <w:p w14:paraId="4DDBD185">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这部分培训重点介绍机电一体化系统日常维护的内容和方法， 以及系统常见故障分析、排除的方法。</w:t>
      </w:r>
    </w:p>
    <w:p w14:paraId="66923D31">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7、网络技术培训</w:t>
      </w:r>
    </w:p>
    <w:p w14:paraId="66773ABF">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该系统各单元设计可完全独立工作，学生依据控制要求编写本单元PLC程序，并调试正常后，通过网络技术，把多个单元联成一套完整的现代生产物流系统。由于增加了网络硬件模块，控制要求加入了各单元PLC数据的交换处理环节，增加了学习PLC网络通信方面的内容，对掌握相应的知识提供方便的训练条件。</w:t>
      </w:r>
    </w:p>
    <w:p w14:paraId="11CD7239">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8、柔性自动控制系统的安装与调试</w:t>
      </w:r>
    </w:p>
    <w:p w14:paraId="3EE23B5C">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系统可让各组学员将机械部分进行拆装，再按要求将其重新组装，并且调试至系统可正常，这对提高在校学生动手能力有极大帮助。本系统机械部份采用移动式设计学员可将移动式模块从新组合成流程各不相同的各种型式系统。</w:t>
      </w:r>
    </w:p>
    <w:p w14:paraId="230A0426">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通过调整的上料检测站、搬运站、加工站、安装站、搬运安装站、分类站，可完成柔性自动生产线的安装、调试。</w:t>
      </w:r>
    </w:p>
    <w:p w14:paraId="2B346656">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9、通过培训、考核，可考察的职业能力</w:t>
      </w:r>
    </w:p>
    <w:p w14:paraId="4C744AE6">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（1）模块式柔性自动生产线的组成、结构与连接</w:t>
      </w:r>
    </w:p>
    <w:p w14:paraId="1B2EB137">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（2）控制系统及应用</w:t>
      </w:r>
    </w:p>
    <w:p w14:paraId="33D2259E">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（3）气动原理与控制技术应用</w:t>
      </w:r>
    </w:p>
    <w:p w14:paraId="7475F546">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（4）PLC与编程方法</w:t>
      </w:r>
    </w:p>
    <w:p w14:paraId="31D7010A">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（5）步进电机控制技术应用</w:t>
      </w:r>
    </w:p>
    <w:p w14:paraId="6B67EF07">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（6）运动控制技术应用</w:t>
      </w:r>
    </w:p>
    <w:p w14:paraId="51CFEC68">
      <w:pPr>
        <w:keepNext w:val="0"/>
        <w:keepLines w:val="0"/>
        <w:pageBreakBefore w:val="0"/>
        <w:kinsoku/>
        <w:wordWrap/>
        <w:overflowPunct/>
        <w:topLinePunct w:val="0"/>
        <w:bidi w:val="0"/>
        <w:adjustRightInd/>
        <w:spacing w:line="240" w:lineRule="auto"/>
        <w:ind w:firstLine="488"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（7）安装、连接、故障诊断与调试</w:t>
      </w:r>
    </w:p>
    <w:p w14:paraId="43E9936E">
      <w:pPr>
        <w:keepNext w:val="0"/>
        <w:keepLines w:val="0"/>
        <w:pageBreakBefore w:val="0"/>
        <w:kinsoku/>
        <w:wordWrap/>
        <w:overflowPunct/>
        <w:topLinePunct w:val="0"/>
        <w:bidi w:val="0"/>
        <w:adjustRightInd/>
        <w:spacing w:line="240" w:lineRule="auto"/>
        <w:outlineLvl w:val="1"/>
        <w:rPr>
          <w:rFonts w:hint="eastAsia" w:ascii="宋体" w:hAnsi="宋体" w:eastAsia="宋体" w:cs="宋体"/>
          <w:b/>
          <w:bCs/>
          <w:color w:val="000000"/>
          <w:kern w:val="0"/>
          <w:sz w:val="28"/>
          <w:szCs w:val="21"/>
          <w:highlight w:val="none"/>
        </w:rPr>
      </w:pPr>
      <w:r>
        <w:rPr>
          <w:rFonts w:hint="eastAsia" w:ascii="宋体" w:hAnsi="宋体" w:eastAsia="宋体" w:cs="宋体"/>
          <w:b/>
          <w:bCs/>
          <w:color w:val="000000"/>
          <w:kern w:val="0"/>
          <w:sz w:val="28"/>
          <w:szCs w:val="21"/>
          <w:highlight w:val="none"/>
          <w:lang w:val="en-US" w:eastAsia="zh-CN"/>
        </w:rPr>
        <w:t>（十</w:t>
      </w:r>
      <w:r>
        <w:rPr>
          <w:rFonts w:hint="eastAsia" w:ascii="宋体" w:hAnsi="宋体" w:cs="宋体"/>
          <w:b/>
          <w:bCs/>
          <w:color w:val="000000"/>
          <w:kern w:val="0"/>
          <w:sz w:val="28"/>
          <w:szCs w:val="21"/>
          <w:highlight w:val="none"/>
          <w:lang w:val="en-US" w:eastAsia="zh-CN"/>
        </w:rPr>
        <w:t>二</w:t>
      </w:r>
      <w:r>
        <w:rPr>
          <w:rFonts w:hint="eastAsia" w:ascii="宋体" w:hAnsi="宋体" w:eastAsia="宋体" w:cs="宋体"/>
          <w:b/>
          <w:bCs/>
          <w:color w:val="000000"/>
          <w:kern w:val="0"/>
          <w:sz w:val="28"/>
          <w:szCs w:val="21"/>
          <w:highlight w:val="none"/>
          <w:lang w:val="en-US" w:eastAsia="zh-CN"/>
        </w:rPr>
        <w:t>）工业机器人应用编程实训装置</w:t>
      </w:r>
    </w:p>
    <w:p w14:paraId="24955B60">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一、设备主要参数</w:t>
      </w:r>
    </w:p>
    <w:p w14:paraId="62F7B693">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1、工作电源：单相三线 AC220V±10%  50Hz；</w:t>
      </w:r>
    </w:p>
    <w:p w14:paraId="545910F7">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2、工作环境：温度-10℃～+40℃  相对湿度＜85%(25℃)  海拔＜4000m；</w:t>
      </w:r>
    </w:p>
    <w:p w14:paraId="42F41299">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3、装置容量：＜1.5kVA；</w:t>
      </w:r>
    </w:p>
    <w:p w14:paraId="39C1993E">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4、整机尺寸：不小于1600mm×1200mm×1500mm；</w:t>
      </w:r>
    </w:p>
    <w:p w14:paraId="1C18081D">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5、安全保护：具有漏电保护、过载保护、安全性符合国家标准。</w:t>
      </w:r>
    </w:p>
    <w:p w14:paraId="78DEFB5C">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二、设备组成及功能</w:t>
      </w:r>
    </w:p>
    <w:p w14:paraId="2C9993B7">
      <w:pPr>
        <w:keepNext w:val="0"/>
        <w:keepLines w:val="0"/>
        <w:pageBreakBefore w:val="0"/>
        <w:widowControl w:val="0"/>
        <w:kinsoku/>
        <w:wordWrap/>
        <w:overflowPunct/>
        <w:topLinePunct w:val="0"/>
        <w:autoSpaceDE/>
        <w:autoSpaceDN/>
        <w:bidi w:val="0"/>
        <w:adjustRightInd/>
        <w:snapToGrid/>
        <w:spacing w:line="360" w:lineRule="atLeast"/>
        <w:ind w:firstLine="488" w:firstLineChars="200"/>
        <w:textAlignment w:val="auto"/>
        <w:rPr>
          <w:rFonts w:hint="eastAsia" w:ascii="宋体" w:hAnsi="宋体" w:eastAsia="宋体" w:cs="Times New Roman"/>
          <w:spacing w:val="2"/>
          <w:sz w:val="24"/>
          <w:szCs w:val="24"/>
          <w:highlight w:val="none"/>
        </w:rPr>
      </w:pPr>
      <w:r>
        <w:rPr>
          <w:rFonts w:hint="default" w:ascii="宋体" w:hAnsi="宋体" w:eastAsia="宋体" w:cs="Times New Roman"/>
          <w:spacing w:val="2"/>
          <w:sz w:val="24"/>
          <w:szCs w:val="24"/>
          <w:highlight w:val="none"/>
        </w:rPr>
        <w:t>实训</w:t>
      </w:r>
      <w:r>
        <w:rPr>
          <w:rFonts w:hint="eastAsia" w:ascii="宋体" w:hAnsi="宋体" w:eastAsia="宋体" w:cs="Times New Roman"/>
          <w:spacing w:val="2"/>
          <w:sz w:val="24"/>
          <w:szCs w:val="24"/>
          <w:highlight w:val="none"/>
        </w:rPr>
        <w:t>装置主要由实训台、工业机器人、机器人训练套件、机器人快换工装、电气控制系统、</w:t>
      </w:r>
      <w:r>
        <w:rPr>
          <w:rFonts w:hint="eastAsia" w:ascii="宋体" w:hAnsi="宋体" w:eastAsia="宋体" w:cs="Times New Roman"/>
          <w:spacing w:val="2"/>
          <w:sz w:val="24"/>
          <w:szCs w:val="24"/>
          <w:highlight w:val="none"/>
          <w:lang w:val="en-US" w:eastAsia="zh-CN"/>
        </w:rPr>
        <w:t>安全光栅、</w:t>
      </w:r>
      <w:r>
        <w:rPr>
          <w:rFonts w:hint="eastAsia" w:ascii="宋体" w:hAnsi="宋体" w:eastAsia="宋体" w:cs="Times New Roman"/>
          <w:spacing w:val="2"/>
          <w:sz w:val="24"/>
          <w:szCs w:val="24"/>
          <w:highlight w:val="none"/>
        </w:rPr>
        <w:t>供气系统、实训工具、教学资源等组成，机器人训练套件</w:t>
      </w:r>
      <w:r>
        <w:rPr>
          <w:rFonts w:hint="default" w:ascii="宋体" w:hAnsi="宋体" w:eastAsia="宋体" w:cs="Times New Roman"/>
          <w:spacing w:val="2"/>
          <w:sz w:val="24"/>
          <w:szCs w:val="24"/>
          <w:highlight w:val="none"/>
        </w:rPr>
        <w:t>囊括了</w:t>
      </w:r>
      <w:r>
        <w:rPr>
          <w:rFonts w:hint="eastAsia" w:ascii="宋体" w:hAnsi="宋体" w:eastAsia="宋体" w:cs="Times New Roman"/>
          <w:spacing w:val="2"/>
          <w:sz w:val="24"/>
          <w:szCs w:val="24"/>
          <w:highlight w:val="none"/>
        </w:rPr>
        <w:t>井式上料</w:t>
      </w:r>
      <w:r>
        <w:rPr>
          <w:rFonts w:hint="eastAsia" w:ascii="宋体" w:hAnsi="宋体" w:eastAsia="宋体" w:cs="Times New Roman"/>
          <w:spacing w:val="2"/>
          <w:sz w:val="24"/>
          <w:szCs w:val="24"/>
          <w:highlight w:val="none"/>
          <w:lang w:val="en-US" w:eastAsia="zh-CN"/>
        </w:rPr>
        <w:t>工作站</w:t>
      </w:r>
      <w:r>
        <w:rPr>
          <w:rFonts w:hint="eastAsia" w:ascii="宋体" w:hAnsi="宋体" w:eastAsia="宋体" w:cs="Times New Roman"/>
          <w:spacing w:val="2"/>
          <w:sz w:val="24"/>
          <w:szCs w:val="24"/>
          <w:highlight w:val="none"/>
        </w:rPr>
        <w:t>、输送线</w:t>
      </w:r>
      <w:r>
        <w:rPr>
          <w:rFonts w:hint="eastAsia" w:ascii="宋体" w:hAnsi="宋体" w:eastAsia="宋体" w:cs="Times New Roman"/>
          <w:spacing w:val="2"/>
          <w:sz w:val="24"/>
          <w:szCs w:val="24"/>
          <w:highlight w:val="none"/>
          <w:lang w:val="en-US" w:eastAsia="zh-CN"/>
        </w:rPr>
        <w:t>工作站</w:t>
      </w:r>
      <w:r>
        <w:rPr>
          <w:rFonts w:hint="eastAsia" w:ascii="宋体" w:hAnsi="宋体" w:eastAsia="宋体" w:cs="Times New Roman"/>
          <w:spacing w:val="2"/>
          <w:sz w:val="24"/>
          <w:szCs w:val="24"/>
          <w:highlight w:val="none"/>
        </w:rPr>
        <w:t>、装配</w:t>
      </w:r>
      <w:r>
        <w:rPr>
          <w:rFonts w:hint="eastAsia" w:ascii="宋体" w:hAnsi="宋体" w:eastAsia="宋体" w:cs="Times New Roman"/>
          <w:spacing w:val="2"/>
          <w:sz w:val="24"/>
          <w:szCs w:val="24"/>
          <w:highlight w:val="none"/>
          <w:lang w:val="en-US" w:eastAsia="zh-CN"/>
        </w:rPr>
        <w:t>工作站</w:t>
      </w:r>
      <w:r>
        <w:rPr>
          <w:rFonts w:hint="eastAsia" w:ascii="宋体" w:hAnsi="宋体" w:eastAsia="宋体" w:cs="Times New Roman"/>
          <w:spacing w:val="2"/>
          <w:sz w:val="24"/>
          <w:szCs w:val="24"/>
          <w:highlight w:val="none"/>
        </w:rPr>
        <w:t>、码垛</w:t>
      </w:r>
      <w:r>
        <w:rPr>
          <w:rFonts w:hint="eastAsia" w:ascii="宋体" w:hAnsi="宋体" w:eastAsia="宋体" w:cs="Times New Roman"/>
          <w:spacing w:val="2"/>
          <w:sz w:val="24"/>
          <w:szCs w:val="24"/>
          <w:highlight w:val="none"/>
          <w:lang w:val="en-US" w:eastAsia="zh-CN"/>
        </w:rPr>
        <w:t>工作站</w:t>
      </w:r>
      <w:r>
        <w:rPr>
          <w:rFonts w:hint="eastAsia" w:ascii="宋体" w:hAnsi="宋体" w:eastAsia="宋体" w:cs="Times New Roman"/>
          <w:spacing w:val="2"/>
          <w:sz w:val="24"/>
          <w:szCs w:val="24"/>
          <w:highlight w:val="none"/>
        </w:rPr>
        <w:t>、</w:t>
      </w:r>
      <w:r>
        <w:rPr>
          <w:rFonts w:hint="eastAsia" w:ascii="宋体" w:hAnsi="宋体" w:eastAsia="宋体" w:cs="Times New Roman"/>
          <w:spacing w:val="2"/>
          <w:sz w:val="24"/>
          <w:szCs w:val="24"/>
          <w:highlight w:val="none"/>
          <w:lang w:val="en-US" w:eastAsia="zh-CN"/>
        </w:rPr>
        <w:t>曲面</w:t>
      </w:r>
      <w:r>
        <w:rPr>
          <w:rFonts w:hint="eastAsia" w:ascii="宋体" w:hAnsi="宋体" w:eastAsia="宋体" w:cs="Times New Roman"/>
          <w:spacing w:val="2"/>
          <w:sz w:val="24"/>
          <w:szCs w:val="24"/>
          <w:highlight w:val="none"/>
        </w:rPr>
        <w:t>轨迹</w:t>
      </w:r>
      <w:r>
        <w:rPr>
          <w:rFonts w:hint="eastAsia" w:ascii="宋体" w:hAnsi="宋体" w:eastAsia="宋体" w:cs="Times New Roman"/>
          <w:spacing w:val="2"/>
          <w:sz w:val="24"/>
          <w:szCs w:val="24"/>
          <w:highlight w:val="none"/>
          <w:lang w:val="en-US" w:eastAsia="zh-CN"/>
        </w:rPr>
        <w:t>工作站</w:t>
      </w:r>
      <w:r>
        <w:rPr>
          <w:rFonts w:hint="eastAsia" w:ascii="宋体" w:hAnsi="宋体" w:eastAsia="宋体" w:cs="Times New Roman"/>
          <w:spacing w:val="2"/>
          <w:sz w:val="24"/>
          <w:szCs w:val="24"/>
          <w:highlight w:val="none"/>
        </w:rPr>
        <w:t>、</w:t>
      </w:r>
      <w:r>
        <w:rPr>
          <w:rFonts w:hint="eastAsia" w:ascii="宋体" w:hAnsi="宋体" w:eastAsia="宋体" w:cs="Times New Roman"/>
          <w:spacing w:val="2"/>
          <w:sz w:val="24"/>
          <w:szCs w:val="24"/>
          <w:highlight w:val="none"/>
          <w:lang w:val="en-US" w:eastAsia="zh-CN"/>
        </w:rPr>
        <w:t>绘图写字工作站、</w:t>
      </w:r>
      <w:r>
        <w:rPr>
          <w:rFonts w:hint="eastAsia" w:ascii="宋体" w:hAnsi="宋体" w:eastAsia="宋体" w:cs="Times New Roman"/>
          <w:spacing w:val="2"/>
          <w:sz w:val="24"/>
          <w:szCs w:val="24"/>
          <w:highlight w:val="none"/>
        </w:rPr>
        <w:t>打磨抛光</w:t>
      </w:r>
      <w:r>
        <w:rPr>
          <w:rFonts w:hint="eastAsia" w:ascii="宋体" w:hAnsi="宋体" w:eastAsia="宋体" w:cs="Times New Roman"/>
          <w:spacing w:val="2"/>
          <w:sz w:val="24"/>
          <w:szCs w:val="24"/>
          <w:highlight w:val="none"/>
          <w:lang w:val="en-US" w:eastAsia="zh-CN"/>
        </w:rPr>
        <w:t>工作站</w:t>
      </w:r>
      <w:r>
        <w:rPr>
          <w:rFonts w:hint="eastAsia" w:ascii="宋体" w:hAnsi="宋体" w:eastAsia="宋体" w:cs="Times New Roman"/>
          <w:spacing w:val="2"/>
          <w:sz w:val="24"/>
          <w:szCs w:val="24"/>
          <w:highlight w:val="none"/>
        </w:rPr>
        <w:t>、</w:t>
      </w:r>
      <w:r>
        <w:rPr>
          <w:rFonts w:hint="eastAsia" w:ascii="宋体" w:hAnsi="宋体" w:eastAsia="宋体" w:cs="Times New Roman"/>
          <w:spacing w:val="2"/>
          <w:sz w:val="24"/>
          <w:szCs w:val="24"/>
          <w:highlight w:val="none"/>
          <w:lang w:val="en-US" w:eastAsia="zh-CN"/>
        </w:rPr>
        <w:t>涂胶工作站、</w:t>
      </w:r>
      <w:r>
        <w:rPr>
          <w:rFonts w:hint="eastAsia" w:ascii="宋体" w:hAnsi="宋体" w:eastAsia="宋体" w:cs="Times New Roman"/>
          <w:spacing w:val="2"/>
          <w:sz w:val="24"/>
          <w:szCs w:val="24"/>
          <w:highlight w:val="none"/>
        </w:rPr>
        <w:t>RFID、称重检测</w:t>
      </w:r>
      <w:r>
        <w:rPr>
          <w:rFonts w:hint="eastAsia" w:ascii="宋体" w:hAnsi="宋体" w:eastAsia="宋体" w:cs="Times New Roman"/>
          <w:spacing w:val="2"/>
          <w:sz w:val="24"/>
          <w:szCs w:val="24"/>
          <w:highlight w:val="none"/>
          <w:lang w:val="en-US" w:eastAsia="zh-CN"/>
        </w:rPr>
        <w:t>工作站</w:t>
      </w:r>
      <w:r>
        <w:rPr>
          <w:rFonts w:hint="eastAsia" w:ascii="宋体" w:hAnsi="宋体" w:eastAsia="宋体" w:cs="Times New Roman"/>
          <w:spacing w:val="2"/>
          <w:sz w:val="24"/>
          <w:szCs w:val="24"/>
          <w:highlight w:val="none"/>
        </w:rPr>
        <w:t>、旋转盘</w:t>
      </w:r>
      <w:r>
        <w:rPr>
          <w:rFonts w:hint="eastAsia" w:ascii="宋体" w:hAnsi="宋体" w:eastAsia="宋体" w:cs="Times New Roman"/>
          <w:spacing w:val="2"/>
          <w:sz w:val="24"/>
          <w:szCs w:val="24"/>
          <w:highlight w:val="none"/>
          <w:lang w:val="en-US" w:eastAsia="zh-CN"/>
        </w:rPr>
        <w:t>工作站</w:t>
      </w:r>
      <w:r>
        <w:rPr>
          <w:rFonts w:hint="eastAsia" w:ascii="宋体" w:hAnsi="宋体" w:eastAsia="宋体" w:cs="Times New Roman"/>
          <w:spacing w:val="2"/>
          <w:sz w:val="24"/>
          <w:szCs w:val="24"/>
          <w:highlight w:val="none"/>
        </w:rPr>
        <w:t>、视觉工作站、</w:t>
      </w:r>
      <w:r>
        <w:rPr>
          <w:rFonts w:hint="eastAsia" w:ascii="宋体" w:hAnsi="宋体" w:eastAsia="宋体" w:cs="Times New Roman"/>
          <w:spacing w:val="2"/>
          <w:sz w:val="24"/>
          <w:szCs w:val="24"/>
          <w:highlight w:val="none"/>
          <w:lang w:val="en-US" w:eastAsia="zh-CN"/>
        </w:rPr>
        <w:t>变位机</w:t>
      </w:r>
      <w:r>
        <w:rPr>
          <w:rFonts w:hint="eastAsia" w:ascii="宋体" w:hAnsi="宋体" w:eastAsia="宋体" w:cs="Times New Roman"/>
          <w:spacing w:val="2"/>
          <w:sz w:val="24"/>
          <w:szCs w:val="24"/>
          <w:highlight w:val="none"/>
        </w:rPr>
        <w:t>工作站、仓库工作站、机器人第七轴</w:t>
      </w:r>
      <w:r>
        <w:rPr>
          <w:rFonts w:hint="eastAsia" w:ascii="宋体" w:hAnsi="宋体" w:eastAsia="宋体" w:cs="Times New Roman"/>
          <w:spacing w:val="2"/>
          <w:sz w:val="24"/>
          <w:szCs w:val="24"/>
          <w:highlight w:val="none"/>
          <w:lang w:val="en-US" w:eastAsia="zh-CN"/>
        </w:rPr>
        <w:t>工作站</w:t>
      </w:r>
      <w:r>
        <w:rPr>
          <w:rFonts w:hint="eastAsia" w:ascii="宋体" w:hAnsi="宋体" w:eastAsia="宋体" w:cs="Times New Roman"/>
          <w:spacing w:val="2"/>
          <w:sz w:val="24"/>
          <w:szCs w:val="24"/>
          <w:highlight w:val="none"/>
        </w:rPr>
        <w:t>、</w:t>
      </w:r>
      <w:r>
        <w:rPr>
          <w:rFonts w:hint="eastAsia" w:ascii="宋体" w:hAnsi="宋体" w:eastAsia="宋体" w:cs="宋体"/>
          <w:color w:val="000000"/>
          <w:sz w:val="24"/>
          <w:szCs w:val="24"/>
          <w:highlight w:val="none"/>
          <w:lang w:val="en-US" w:eastAsia="zh-CN"/>
        </w:rPr>
        <w:t>车床上下料</w:t>
      </w:r>
      <w:r>
        <w:rPr>
          <w:rFonts w:hint="eastAsia" w:ascii="宋体" w:hAnsi="宋体" w:eastAsia="宋体" w:cs="Times New Roman"/>
          <w:spacing w:val="2"/>
          <w:sz w:val="24"/>
          <w:szCs w:val="24"/>
          <w:highlight w:val="none"/>
          <w:lang w:val="en-US" w:eastAsia="zh-CN"/>
        </w:rPr>
        <w:t>工作站</w:t>
      </w:r>
      <w:r>
        <w:rPr>
          <w:rFonts w:hint="default" w:ascii="宋体" w:hAnsi="宋体" w:eastAsia="宋体" w:cs="Times New Roman"/>
          <w:spacing w:val="2"/>
          <w:sz w:val="24"/>
          <w:szCs w:val="24"/>
          <w:highlight w:val="none"/>
        </w:rPr>
        <w:t>等机器人的典型训练单元</w:t>
      </w:r>
      <w:r>
        <w:rPr>
          <w:rFonts w:hint="eastAsia" w:ascii="宋体" w:hAnsi="宋体" w:eastAsia="宋体" w:cs="Times New Roman"/>
          <w:spacing w:val="2"/>
          <w:sz w:val="24"/>
          <w:szCs w:val="24"/>
          <w:highlight w:val="none"/>
        </w:rPr>
        <w:t>。</w:t>
      </w:r>
    </w:p>
    <w:p w14:paraId="123D1CC1">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功能：</w:t>
      </w:r>
    </w:p>
    <w:p w14:paraId="7A35574A">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（1）机器人可以根据不同的工作需求更换不同的工具夹具；</w:t>
      </w:r>
    </w:p>
    <w:p w14:paraId="38F1E425">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（2）第七轴（伺服轴）可以带动机器人到达不同的工作工位；</w:t>
      </w:r>
    </w:p>
    <w:p w14:paraId="60055853">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（3）井式上料模块可以上不同形状和位置的物料</w:t>
      </w:r>
    </w:p>
    <w:p w14:paraId="1BB3B864">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（4）机器人可以进行机床加工原料的上料和机床加工完成后的卸料动作，机床需要有对应的夹取物料的夹具以及机床开关门动作和信号反馈；</w:t>
      </w:r>
    </w:p>
    <w:p w14:paraId="45D8A04A">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（5）RFID可以读取物料的生产代码；</w:t>
      </w:r>
    </w:p>
    <w:p w14:paraId="515CA45F">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（6）相机可以识别不同颜色、形状的物料，和物料的位置信息，引导机器人调整角度进行物料抓取，机器人能够与输送带运动同步，抓取物料时输送带不停。</w:t>
      </w:r>
    </w:p>
    <w:p w14:paraId="02B445EA">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（7）机器人抓料时需要考虑传动上同时有多个物料情况</w:t>
      </w:r>
    </w:p>
    <w:p w14:paraId="5BC44A2E">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（8）机器人抓取后的物料放置在对应的装配存储模块、旋转盘模块上。</w:t>
      </w:r>
    </w:p>
    <w:p w14:paraId="6F6EC32A">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（9）变位机模块可以夹住物料进行不同角度焊接。</w:t>
      </w:r>
    </w:p>
    <w:p w14:paraId="1473AC35">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（10）机器人带动激光笔在轨迹模块上走轨迹</w:t>
      </w:r>
    </w:p>
    <w:p w14:paraId="7FDF5401">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（11）机器人可以带动笔在绘图模块上写字；</w:t>
      </w:r>
    </w:p>
    <w:p w14:paraId="04B35CCE">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（12）机器人可以夹住物体在砂轮机上进行打磨。</w:t>
      </w:r>
    </w:p>
    <w:p w14:paraId="70FB02BA">
      <w:pPr>
        <w:adjustRightInd w:val="0"/>
        <w:snapToGrid w:val="0"/>
        <w:spacing w:line="360" w:lineRule="atLeas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（一）工业机器人</w:t>
      </w:r>
    </w:p>
    <w:p w14:paraId="2A401F15">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1、ABB机器人（IRB1200-7/0.7）</w:t>
      </w:r>
    </w:p>
    <w:p w14:paraId="06E867D5">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负载7kg工作半径700mm，工作范围轴1 +170°～ -170°速度288°/s轴2 +135°～ -100°速度240°/s轴3 +70°～ -200°速度300°/s轴4 +270°～ -270°速度400°/s轴5 +130°～ -130°速度405°/s轴6 +400°～ -400°速度600°/s ；重复定位精度≤0.02mm；机器人可任意角度进行安装。</w:t>
      </w:r>
    </w:p>
    <w:p w14:paraId="68C7A241">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2、机器人控制器</w:t>
      </w:r>
    </w:p>
    <w:p w14:paraId="5C19B971">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lang w:eastAsia="zh-CN"/>
        </w:rPr>
      </w:pPr>
      <w:r>
        <w:rPr>
          <w:rFonts w:hint="eastAsia" w:ascii="宋体" w:hAnsi="宋体" w:eastAsia="宋体" w:cs="Times New Roman"/>
          <w:spacing w:val="2"/>
          <w:sz w:val="24"/>
          <w:szCs w:val="24"/>
          <w:highlight w:val="none"/>
        </w:rPr>
        <w:t>OmniCore™ E10是ABB机器人控制器,内置 ABB Ability™ 数字化平台和互联服务；内置数字量不少于16DI/8DO；支持 1000 余种软硬件功能扩展；支持基于 OPC UA 或 MQTT 标准的数据传输，易于配置；防护等级不低于IP20；电源电压单相220V，频率50Hz-60Hz；工作环境温度范围5℃～ +45℃；工作环境相对湿度最高95%（无凝露），尺寸不小于449*338*89mm</w:t>
      </w:r>
      <w:r>
        <w:rPr>
          <w:rFonts w:hint="eastAsia" w:ascii="宋体" w:hAnsi="宋体" w:eastAsia="宋体" w:cs="Times New Roman"/>
          <w:spacing w:val="2"/>
          <w:sz w:val="24"/>
          <w:szCs w:val="24"/>
          <w:highlight w:val="none"/>
          <w:lang w:eastAsia="zh-CN"/>
        </w:rPr>
        <w:t>。</w:t>
      </w:r>
    </w:p>
    <w:p w14:paraId="6C3F474E">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3、机器人示教器</w:t>
      </w:r>
    </w:p>
    <w:p w14:paraId="62E34432">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spacing w:val="2"/>
          <w:sz w:val="24"/>
          <w:szCs w:val="24"/>
          <w:highlight w:val="none"/>
        </w:rPr>
        <w:t>采用图形化彩色触摸屏，触摸屏不小于</w:t>
      </w:r>
      <w:r>
        <w:rPr>
          <w:rFonts w:hint="eastAsia" w:ascii="宋体" w:hAnsi="宋体"/>
          <w:spacing w:val="2"/>
          <w:sz w:val="24"/>
          <w:szCs w:val="24"/>
          <w:highlight w:val="none"/>
          <w:lang w:val="en-US" w:eastAsia="zh-CN"/>
        </w:rPr>
        <w:t>8</w:t>
      </w:r>
      <w:r>
        <w:rPr>
          <w:rFonts w:hint="eastAsia" w:ascii="宋体" w:hAnsi="宋体"/>
          <w:spacing w:val="2"/>
          <w:sz w:val="24"/>
          <w:szCs w:val="24"/>
          <w:highlight w:val="none"/>
        </w:rPr>
        <w:t>寸，至少有1</w:t>
      </w:r>
      <w:r>
        <w:rPr>
          <w:rFonts w:hint="eastAsia" w:ascii="宋体" w:hAnsi="宋体"/>
          <w:spacing w:val="2"/>
          <w:sz w:val="24"/>
          <w:szCs w:val="24"/>
          <w:highlight w:val="none"/>
          <w:lang w:val="en-US" w:eastAsia="zh-CN"/>
        </w:rPr>
        <w:t>2</w:t>
      </w:r>
      <w:r>
        <w:rPr>
          <w:rFonts w:hint="eastAsia" w:ascii="宋体" w:hAnsi="宋体"/>
          <w:spacing w:val="2"/>
          <w:sz w:val="24"/>
          <w:szCs w:val="24"/>
          <w:highlight w:val="none"/>
        </w:rPr>
        <w:t>个键薄膜键盘、1个急停按钮，功能可自定义；配备操纵杆，可控制多个轴运动；能够进行热插拔，运行时可插拔；支持，和机器人本体配套，示教盒控制电路的主要功能是对操作键进行扫描并将按键信息送至控制器,同时将控制器产生的各种信息在显示屏上进行显示。</w:t>
      </w:r>
    </w:p>
    <w:p w14:paraId="35E64D6F">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、软件配置要求</w:t>
      </w:r>
    </w:p>
    <w:p w14:paraId="09C25591">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firstLine="488" w:firstLineChars="200"/>
        <w:textAlignment w:val="auto"/>
        <w:rPr>
          <w:rFonts w:hint="default" w:ascii="宋体" w:hAnsi="宋体"/>
          <w:spacing w:val="2"/>
          <w:sz w:val="24"/>
          <w:szCs w:val="24"/>
          <w:highlight w:val="none"/>
          <w:lang w:val="en-US" w:eastAsia="zh-CN"/>
        </w:rPr>
      </w:pPr>
      <w:r>
        <w:rPr>
          <w:rFonts w:hint="eastAsia" w:ascii="宋体" w:hAnsi="宋体"/>
          <w:spacing w:val="2"/>
          <w:sz w:val="24"/>
          <w:szCs w:val="24"/>
          <w:highlight w:val="none"/>
          <w:lang w:val="en-US" w:eastAsia="zh-CN"/>
        </w:rPr>
        <w:t>（1）</w:t>
      </w:r>
      <w:r>
        <w:rPr>
          <w:rFonts w:hint="default" w:ascii="宋体" w:hAnsi="宋体"/>
          <w:spacing w:val="2"/>
          <w:sz w:val="24"/>
          <w:szCs w:val="24"/>
          <w:highlight w:val="none"/>
          <w:lang w:val="en-US" w:eastAsia="zh-CN"/>
        </w:rPr>
        <w:t>Robtware boot package</w:t>
      </w:r>
      <w:r>
        <w:rPr>
          <w:rFonts w:hint="eastAsia" w:ascii="宋体" w:hAnsi="宋体" w:eastAsia="宋体" w:cs="宋体"/>
          <w:color w:val="000000"/>
          <w:sz w:val="24"/>
          <w:szCs w:val="24"/>
          <w:highlight w:val="none"/>
          <w:lang w:val="en-US" w:eastAsia="zh-CN"/>
        </w:rPr>
        <w:t>（最新版本）</w:t>
      </w:r>
    </w:p>
    <w:p w14:paraId="76185371">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firstLine="488" w:firstLineChars="200"/>
        <w:textAlignment w:val="auto"/>
        <w:rPr>
          <w:rFonts w:hint="default" w:ascii="宋体" w:hAnsi="宋体"/>
          <w:spacing w:val="2"/>
          <w:sz w:val="24"/>
          <w:szCs w:val="24"/>
          <w:highlight w:val="none"/>
          <w:lang w:val="en-US" w:eastAsia="zh-CN"/>
        </w:rPr>
      </w:pPr>
      <w:r>
        <w:rPr>
          <w:rFonts w:hint="eastAsia" w:ascii="宋体" w:hAnsi="宋体"/>
          <w:spacing w:val="2"/>
          <w:sz w:val="24"/>
          <w:szCs w:val="24"/>
          <w:highlight w:val="none"/>
          <w:lang w:val="en-US" w:eastAsia="zh-CN"/>
        </w:rPr>
        <w:t>（2）</w:t>
      </w:r>
      <w:r>
        <w:rPr>
          <w:rFonts w:hint="default" w:ascii="宋体" w:hAnsi="宋体"/>
          <w:spacing w:val="2"/>
          <w:sz w:val="24"/>
          <w:szCs w:val="24"/>
          <w:highlight w:val="none"/>
          <w:lang w:val="en-US" w:eastAsia="zh-CN"/>
        </w:rPr>
        <w:t>888-3 PROFINET Device</w:t>
      </w:r>
    </w:p>
    <w:p w14:paraId="25479D58">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firstLine="488" w:firstLineChars="200"/>
        <w:textAlignment w:val="auto"/>
        <w:rPr>
          <w:rFonts w:hint="default" w:ascii="宋体" w:hAnsi="宋体"/>
          <w:spacing w:val="2"/>
          <w:sz w:val="24"/>
          <w:szCs w:val="24"/>
          <w:highlight w:val="none"/>
          <w:lang w:val="en-US" w:eastAsia="zh-CN"/>
        </w:rPr>
      </w:pPr>
      <w:r>
        <w:rPr>
          <w:rFonts w:hint="eastAsia" w:ascii="宋体" w:hAnsi="宋体"/>
          <w:spacing w:val="2"/>
          <w:sz w:val="24"/>
          <w:szCs w:val="24"/>
          <w:highlight w:val="none"/>
          <w:lang w:val="en-US" w:eastAsia="zh-CN"/>
        </w:rPr>
        <w:t>（3）</w:t>
      </w:r>
      <w:r>
        <w:rPr>
          <w:rFonts w:hint="default" w:ascii="宋体" w:hAnsi="宋体"/>
          <w:spacing w:val="2"/>
          <w:sz w:val="24"/>
          <w:szCs w:val="24"/>
          <w:highlight w:val="none"/>
          <w:lang w:val="en-US" w:eastAsia="zh-CN"/>
        </w:rPr>
        <w:t>608-1 World Zones</w:t>
      </w:r>
    </w:p>
    <w:p w14:paraId="00E42E83">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firstLine="488" w:firstLineChars="200"/>
        <w:textAlignment w:val="auto"/>
        <w:rPr>
          <w:rFonts w:hint="default" w:ascii="宋体" w:hAnsi="宋体"/>
          <w:spacing w:val="2"/>
          <w:sz w:val="24"/>
          <w:szCs w:val="24"/>
          <w:highlight w:val="none"/>
          <w:lang w:val="en-US" w:eastAsia="zh-CN"/>
        </w:rPr>
      </w:pPr>
      <w:r>
        <w:rPr>
          <w:rFonts w:hint="eastAsia" w:ascii="宋体" w:hAnsi="宋体"/>
          <w:spacing w:val="2"/>
          <w:sz w:val="24"/>
          <w:szCs w:val="24"/>
          <w:highlight w:val="none"/>
          <w:lang w:val="en-US" w:eastAsia="zh-CN"/>
        </w:rPr>
        <w:t>（4）</w:t>
      </w:r>
      <w:r>
        <w:rPr>
          <w:rFonts w:hint="default" w:ascii="宋体" w:hAnsi="宋体"/>
          <w:spacing w:val="2"/>
          <w:sz w:val="24"/>
          <w:szCs w:val="24"/>
          <w:highlight w:val="none"/>
          <w:lang w:val="en-US" w:eastAsia="zh-CN"/>
        </w:rPr>
        <w:t>616-1 PC Interface</w:t>
      </w:r>
    </w:p>
    <w:p w14:paraId="5746AD32">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lang w:val="en-US" w:eastAsia="zh-CN"/>
        </w:rPr>
      </w:pPr>
      <w:r>
        <w:rPr>
          <w:rFonts w:hint="eastAsia" w:ascii="宋体" w:hAnsi="宋体"/>
          <w:spacing w:val="2"/>
          <w:sz w:val="24"/>
          <w:szCs w:val="24"/>
          <w:highlight w:val="none"/>
          <w:lang w:val="en-US" w:eastAsia="zh-CN"/>
        </w:rPr>
        <w:t>（5）</w:t>
      </w:r>
      <w:r>
        <w:rPr>
          <w:rFonts w:hint="eastAsia" w:ascii="宋体" w:hAnsi="宋体" w:eastAsia="宋体" w:cs="Times New Roman"/>
          <w:spacing w:val="2"/>
          <w:sz w:val="24"/>
          <w:szCs w:val="24"/>
          <w:highlight w:val="none"/>
          <w:lang w:val="en-US" w:eastAsia="zh-CN"/>
        </w:rPr>
        <w:t>623-1 multitasking</w:t>
      </w:r>
    </w:p>
    <w:p w14:paraId="274F8EF6">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default" w:ascii="宋体" w:hAnsi="宋体" w:eastAsia="宋体" w:cs="Times New Roman"/>
          <w:spacing w:val="2"/>
          <w:kern w:val="2"/>
          <w:sz w:val="24"/>
          <w:szCs w:val="24"/>
          <w:highlight w:val="none"/>
          <w:lang w:val="en-US" w:eastAsia="zh-CN" w:bidi="ar-SA"/>
        </w:rPr>
      </w:pPr>
      <w:r>
        <w:rPr>
          <w:rFonts w:hint="eastAsia" w:ascii="宋体" w:hAnsi="宋体"/>
          <w:spacing w:val="2"/>
          <w:sz w:val="24"/>
          <w:szCs w:val="24"/>
          <w:highlight w:val="none"/>
          <w:lang w:val="en-US" w:eastAsia="zh-CN"/>
        </w:rPr>
        <w:t>（6）</w:t>
      </w:r>
      <w:r>
        <w:rPr>
          <w:rFonts w:hint="eastAsia" w:ascii="宋体" w:hAnsi="宋体" w:eastAsia="宋体" w:cs="Times New Roman"/>
          <w:spacing w:val="2"/>
          <w:kern w:val="2"/>
          <w:sz w:val="24"/>
          <w:szCs w:val="24"/>
          <w:highlight w:val="none"/>
          <w:lang w:val="en-US" w:eastAsia="zh-CN" w:bidi="ar-SA"/>
        </w:rPr>
        <w:t>1553-1 Tracking Interface</w:t>
      </w:r>
      <w:r>
        <w:rPr>
          <w:rFonts w:hint="eastAsia" w:ascii="宋体" w:hAnsi="宋体" w:cs="Times New Roman"/>
          <w:spacing w:val="2"/>
          <w:kern w:val="2"/>
          <w:sz w:val="24"/>
          <w:szCs w:val="24"/>
          <w:highlight w:val="none"/>
          <w:lang w:val="en-US" w:eastAsia="zh-CN" w:bidi="ar-SA"/>
        </w:rPr>
        <w:t>（配套硬件</w:t>
      </w:r>
      <w:r>
        <w:rPr>
          <w:rFonts w:hint="eastAsia" w:ascii="宋体" w:hAnsi="宋体" w:eastAsia="宋体" w:cs="Times New Roman"/>
          <w:spacing w:val="2"/>
          <w:sz w:val="24"/>
          <w:szCs w:val="24"/>
          <w:highlight w:val="none"/>
          <w:lang w:val="en-US" w:eastAsia="zh-CN"/>
        </w:rPr>
        <w:t>DSQC2000模块</w:t>
      </w:r>
      <w:r>
        <w:rPr>
          <w:rFonts w:hint="eastAsia" w:ascii="宋体" w:hAnsi="宋体" w:cs="Times New Roman"/>
          <w:spacing w:val="2"/>
          <w:kern w:val="2"/>
          <w:sz w:val="24"/>
          <w:szCs w:val="24"/>
          <w:highlight w:val="none"/>
          <w:lang w:val="en-US" w:eastAsia="zh-CN" w:bidi="ar-SA"/>
        </w:rPr>
        <w:t>）</w:t>
      </w:r>
    </w:p>
    <w:p w14:paraId="3EF8C4A1">
      <w:pPr>
        <w:adjustRightInd w:val="0"/>
        <w:snapToGrid w:val="0"/>
        <w:spacing w:line="360" w:lineRule="atLeas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（二）实训台要求</w:t>
      </w:r>
    </w:p>
    <w:p w14:paraId="264044EB">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spacing w:val="2"/>
          <w:sz w:val="24"/>
          <w:szCs w:val="24"/>
          <w:highlight w:val="none"/>
          <w:lang w:val="en-US" w:eastAsia="zh-CN"/>
        </w:rPr>
      </w:pPr>
      <w:r>
        <w:rPr>
          <w:rFonts w:hint="eastAsia" w:ascii="宋体" w:hAnsi="宋体" w:eastAsia="宋体"/>
          <w:spacing w:val="2"/>
          <w:sz w:val="24"/>
          <w:szCs w:val="24"/>
          <w:highlight w:val="none"/>
        </w:rPr>
        <w:t>实训桌主体</w:t>
      </w:r>
      <w:r>
        <w:rPr>
          <w:rFonts w:hint="eastAsia" w:ascii="宋体" w:hAnsi="宋体" w:eastAsia="宋体"/>
          <w:spacing w:val="2"/>
          <w:sz w:val="24"/>
          <w:szCs w:val="24"/>
          <w:highlight w:val="none"/>
          <w:lang w:val="en-US" w:eastAsia="zh-CN"/>
        </w:rPr>
        <w:t>由型材框架、型材桌面板、封板、操作面板、</w:t>
      </w:r>
      <w:r>
        <w:rPr>
          <w:rFonts w:hint="eastAsia" w:ascii="宋体" w:hAnsi="宋体" w:eastAsia="宋体" w:cs="Times New Roman"/>
          <w:spacing w:val="2"/>
          <w:sz w:val="24"/>
          <w:szCs w:val="24"/>
          <w:highlight w:val="none"/>
        </w:rPr>
        <w:t>自吸合</w:t>
      </w:r>
      <w:r>
        <w:rPr>
          <w:rFonts w:hint="eastAsia" w:ascii="宋体" w:hAnsi="宋体" w:eastAsia="宋体"/>
          <w:spacing w:val="2"/>
          <w:sz w:val="24"/>
          <w:szCs w:val="24"/>
          <w:highlight w:val="none"/>
          <w:lang w:val="en-US" w:eastAsia="zh-CN"/>
        </w:rPr>
        <w:t>双开门、多功能网孔板和万向轮等组装而成。</w:t>
      </w:r>
    </w:p>
    <w:p w14:paraId="5C29C0A6">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spacing w:val="2"/>
          <w:sz w:val="24"/>
          <w:szCs w:val="24"/>
          <w:highlight w:val="none"/>
          <w:lang w:eastAsia="zh-CN"/>
        </w:rPr>
      </w:pPr>
      <w:r>
        <w:rPr>
          <w:rFonts w:hint="eastAsia" w:ascii="宋体" w:hAnsi="宋体" w:eastAsia="宋体"/>
          <w:spacing w:val="2"/>
          <w:sz w:val="24"/>
          <w:szCs w:val="24"/>
          <w:highlight w:val="none"/>
          <w:lang w:val="en-US" w:eastAsia="zh-CN"/>
        </w:rPr>
        <w:t>其中框架</w:t>
      </w:r>
      <w:r>
        <w:rPr>
          <w:rFonts w:hint="eastAsia" w:ascii="宋体" w:hAnsi="宋体" w:eastAsia="宋体"/>
          <w:spacing w:val="2"/>
          <w:sz w:val="24"/>
          <w:szCs w:val="24"/>
          <w:highlight w:val="none"/>
        </w:rPr>
        <w:t>采用8</w:t>
      </w:r>
      <w:r>
        <w:rPr>
          <w:rFonts w:hint="eastAsia" w:ascii="宋体" w:hAnsi="宋体" w:eastAsia="宋体"/>
          <w:spacing w:val="2"/>
          <w:sz w:val="24"/>
          <w:szCs w:val="24"/>
          <w:highlight w:val="none"/>
          <w:lang w:val="en-US" w:eastAsia="zh-CN"/>
        </w:rPr>
        <w:t>040R和4040型</w:t>
      </w:r>
      <w:r>
        <w:rPr>
          <w:rFonts w:hint="eastAsia" w:ascii="宋体" w:hAnsi="宋体" w:eastAsia="宋体"/>
          <w:spacing w:val="2"/>
          <w:sz w:val="24"/>
          <w:szCs w:val="24"/>
          <w:highlight w:val="none"/>
        </w:rPr>
        <w:t>工业型材</w:t>
      </w:r>
      <w:r>
        <w:rPr>
          <w:rFonts w:hint="eastAsia" w:ascii="宋体" w:hAnsi="宋体" w:eastAsia="宋体"/>
          <w:spacing w:val="2"/>
          <w:sz w:val="24"/>
          <w:szCs w:val="24"/>
          <w:highlight w:val="none"/>
          <w:lang w:val="en-US" w:eastAsia="zh-CN"/>
        </w:rPr>
        <w:t>组成搭接</w:t>
      </w:r>
      <w:r>
        <w:rPr>
          <w:rFonts w:hint="eastAsia" w:ascii="宋体" w:hAnsi="宋体" w:eastAsia="宋体"/>
          <w:spacing w:val="2"/>
          <w:sz w:val="24"/>
          <w:szCs w:val="24"/>
          <w:highlight w:val="none"/>
        </w:rPr>
        <w:t>而成，</w:t>
      </w:r>
      <w:r>
        <w:rPr>
          <w:rFonts w:hint="eastAsia" w:ascii="宋体" w:hAnsi="宋体" w:eastAsia="宋体"/>
          <w:spacing w:val="2"/>
          <w:sz w:val="24"/>
          <w:szCs w:val="24"/>
          <w:highlight w:val="none"/>
          <w:lang w:val="en-US" w:eastAsia="zh-CN"/>
        </w:rPr>
        <w:t>外侧配有橙色衬条装饰；型材桌面板</w:t>
      </w:r>
      <w:r>
        <w:rPr>
          <w:rFonts w:hint="eastAsia" w:ascii="宋体" w:hAnsi="宋体" w:eastAsia="宋体"/>
          <w:spacing w:val="2"/>
          <w:sz w:val="24"/>
          <w:szCs w:val="24"/>
          <w:highlight w:val="none"/>
        </w:rPr>
        <w:t>采用工业标准2080铝型材</w:t>
      </w:r>
      <w:r>
        <w:rPr>
          <w:rFonts w:hint="eastAsia" w:ascii="宋体" w:hAnsi="宋体" w:eastAsia="宋体"/>
          <w:spacing w:val="2"/>
          <w:sz w:val="24"/>
          <w:szCs w:val="24"/>
          <w:highlight w:val="none"/>
          <w:lang w:val="en-US" w:eastAsia="zh-CN"/>
        </w:rPr>
        <w:t>并通过≥1.5</w:t>
      </w:r>
      <w:r>
        <w:rPr>
          <w:rFonts w:hint="eastAsia" w:ascii="宋体" w:hAnsi="宋体" w:eastAsia="宋体"/>
          <w:spacing w:val="2"/>
          <w:sz w:val="24"/>
          <w:szCs w:val="24"/>
          <w:highlight w:val="none"/>
        </w:rPr>
        <w:t>mm冷轧钢板组装而成</w:t>
      </w:r>
      <w:r>
        <w:rPr>
          <w:rFonts w:hint="eastAsia" w:ascii="宋体" w:hAnsi="宋体" w:eastAsia="宋体"/>
          <w:spacing w:val="2"/>
          <w:sz w:val="24"/>
          <w:szCs w:val="24"/>
          <w:highlight w:val="none"/>
          <w:lang w:eastAsia="zh-CN"/>
        </w:rPr>
        <w:t>，</w:t>
      </w:r>
      <w:r>
        <w:rPr>
          <w:rFonts w:hint="eastAsia" w:ascii="宋体" w:hAnsi="宋体" w:eastAsia="宋体"/>
          <w:spacing w:val="2"/>
          <w:sz w:val="24"/>
          <w:szCs w:val="24"/>
          <w:highlight w:val="none"/>
        </w:rPr>
        <w:t>内置专用螺母，可自由固定各种机械机构，固定</w:t>
      </w:r>
      <w:r>
        <w:rPr>
          <w:rFonts w:hint="eastAsia" w:ascii="宋体" w:hAnsi="宋体" w:eastAsia="宋体"/>
          <w:spacing w:val="2"/>
          <w:sz w:val="24"/>
          <w:szCs w:val="24"/>
          <w:highlight w:val="none"/>
          <w:lang w:val="en-US" w:eastAsia="zh-CN"/>
        </w:rPr>
        <w:t>方式</w:t>
      </w:r>
      <w:r>
        <w:rPr>
          <w:rFonts w:hint="eastAsia" w:ascii="宋体" w:hAnsi="宋体" w:eastAsia="宋体"/>
          <w:spacing w:val="2"/>
          <w:sz w:val="24"/>
          <w:szCs w:val="24"/>
          <w:highlight w:val="none"/>
        </w:rPr>
        <w:t>≥200种，可以完成更多的实训操作；封板采用≥1.</w:t>
      </w:r>
      <w:r>
        <w:rPr>
          <w:rFonts w:hint="eastAsia" w:ascii="宋体" w:hAnsi="宋体" w:eastAsia="宋体"/>
          <w:spacing w:val="2"/>
          <w:sz w:val="24"/>
          <w:szCs w:val="24"/>
          <w:highlight w:val="none"/>
          <w:lang w:val="en-US" w:eastAsia="zh-CN"/>
        </w:rPr>
        <w:t>2</w:t>
      </w:r>
      <w:r>
        <w:rPr>
          <w:rFonts w:hint="eastAsia" w:ascii="宋体" w:hAnsi="宋体" w:eastAsia="宋体"/>
          <w:spacing w:val="2"/>
          <w:sz w:val="24"/>
          <w:szCs w:val="24"/>
          <w:highlight w:val="none"/>
        </w:rPr>
        <w:t>mm冷轧钢板</w:t>
      </w:r>
      <w:r>
        <w:rPr>
          <w:rFonts w:hint="eastAsia" w:ascii="宋体" w:hAnsi="宋体" w:eastAsia="宋体"/>
          <w:spacing w:val="2"/>
          <w:sz w:val="24"/>
          <w:szCs w:val="24"/>
          <w:highlight w:val="none"/>
          <w:lang w:val="en-US" w:eastAsia="zh-CN"/>
        </w:rPr>
        <w:t>制作，橘红色</w:t>
      </w:r>
      <w:r>
        <w:rPr>
          <w:rFonts w:hint="eastAsia" w:ascii="宋体" w:hAnsi="宋体" w:eastAsia="宋体"/>
          <w:spacing w:val="2"/>
          <w:sz w:val="24"/>
          <w:szCs w:val="24"/>
          <w:highlight w:val="none"/>
        </w:rPr>
        <w:t>喷塑处理</w:t>
      </w:r>
      <w:r>
        <w:rPr>
          <w:rFonts w:hint="eastAsia" w:ascii="宋体" w:hAnsi="宋体" w:eastAsia="宋体"/>
          <w:spacing w:val="2"/>
          <w:sz w:val="24"/>
          <w:szCs w:val="24"/>
          <w:highlight w:val="none"/>
          <w:lang w:eastAsia="zh-CN"/>
        </w:rPr>
        <w:t>；</w:t>
      </w:r>
    </w:p>
    <w:p w14:paraId="4B6B69AD">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lang w:val="en-US" w:eastAsia="zh-CN"/>
        </w:rPr>
        <w:t>桌前设有控制面板，按钮面板采用≥1.2mm冷轧钢板喷塑处理，且呈50°斜角，符合人体工程学，方便操作；面板安装有启动、停止、复位、急停按钮，用于进行工作站各项控制功能，按钮均配有透明翻盖式保护罩，防止发生误触。</w:t>
      </w:r>
    </w:p>
    <w:p w14:paraId="32C79E64">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lang w:val="en-US" w:eastAsia="zh-CN"/>
        </w:rPr>
        <w:t>实训桌正面下方</w:t>
      </w:r>
      <w:r>
        <w:rPr>
          <w:rFonts w:hint="eastAsia" w:ascii="宋体" w:hAnsi="宋体" w:eastAsia="宋体" w:cs="Times New Roman"/>
          <w:spacing w:val="2"/>
          <w:sz w:val="24"/>
          <w:szCs w:val="24"/>
          <w:highlight w:val="none"/>
        </w:rPr>
        <w:t>设有自吸合双开门，</w:t>
      </w:r>
      <w:r>
        <w:rPr>
          <w:rFonts w:hint="eastAsia" w:ascii="宋体" w:hAnsi="宋体" w:eastAsia="宋体" w:cs="Times New Roman"/>
          <w:spacing w:val="2"/>
          <w:sz w:val="24"/>
          <w:szCs w:val="24"/>
          <w:highlight w:val="none"/>
          <w:lang w:val="en-US" w:eastAsia="zh-CN"/>
        </w:rPr>
        <w:t>采用铝合金高强度合页固定，前门板设置</w:t>
      </w:r>
      <w:r>
        <w:rPr>
          <w:rFonts w:hint="eastAsia" w:ascii="宋体" w:hAnsi="宋体" w:eastAsia="宋体" w:cs="Times New Roman"/>
          <w:spacing w:val="2"/>
          <w:sz w:val="24"/>
          <w:szCs w:val="24"/>
          <w:highlight w:val="none"/>
        </w:rPr>
        <w:t>≥</w:t>
      </w:r>
      <w:r>
        <w:rPr>
          <w:rFonts w:hint="eastAsia" w:ascii="宋体" w:hAnsi="宋体" w:eastAsia="宋体" w:cs="Times New Roman"/>
          <w:spacing w:val="2"/>
          <w:sz w:val="24"/>
          <w:szCs w:val="24"/>
          <w:highlight w:val="none"/>
          <w:lang w:val="en-US" w:eastAsia="zh-CN"/>
        </w:rPr>
        <w:t>300mm</w:t>
      </w:r>
      <w:r>
        <w:rPr>
          <w:rFonts w:hint="eastAsia" w:ascii="宋体" w:hAnsi="宋体" w:eastAsia="宋体" w:cs="Times New Roman"/>
          <w:spacing w:val="2"/>
          <w:sz w:val="24"/>
          <w:szCs w:val="24"/>
          <w:highlight w:val="none"/>
        </w:rPr>
        <w:t>×</w:t>
      </w:r>
      <w:r>
        <w:rPr>
          <w:rFonts w:hint="eastAsia" w:ascii="宋体" w:hAnsi="宋体" w:eastAsia="宋体" w:cs="Times New Roman"/>
          <w:spacing w:val="2"/>
          <w:sz w:val="24"/>
          <w:szCs w:val="24"/>
          <w:highlight w:val="none"/>
          <w:lang w:val="en-US" w:eastAsia="zh-CN"/>
        </w:rPr>
        <w:t>300mm有深棕色有机玻璃观察窗，</w:t>
      </w:r>
      <w:r>
        <w:rPr>
          <w:rFonts w:hint="eastAsia" w:ascii="宋体" w:hAnsi="宋体" w:eastAsia="宋体" w:cs="Times New Roman"/>
          <w:spacing w:val="2"/>
          <w:sz w:val="24"/>
          <w:szCs w:val="24"/>
          <w:highlight w:val="none"/>
        </w:rPr>
        <w:t>设备维护方便。</w:t>
      </w:r>
    </w:p>
    <w:p w14:paraId="6ECA2F94">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lang w:val="en-US" w:eastAsia="zh-CN"/>
        </w:rPr>
        <w:t>实训桌内部</w:t>
      </w:r>
      <w:r>
        <w:rPr>
          <w:rFonts w:hint="eastAsia" w:ascii="宋体" w:hAnsi="宋体" w:eastAsia="宋体" w:cs="Times New Roman"/>
          <w:spacing w:val="2"/>
          <w:sz w:val="24"/>
          <w:szCs w:val="24"/>
          <w:highlight w:val="none"/>
        </w:rPr>
        <w:t>设有</w:t>
      </w:r>
      <w:r>
        <w:rPr>
          <w:rFonts w:hint="eastAsia" w:ascii="宋体" w:hAnsi="宋体" w:eastAsia="宋体" w:cs="Times New Roman"/>
          <w:spacing w:val="2"/>
          <w:sz w:val="24"/>
          <w:szCs w:val="24"/>
          <w:highlight w:val="none"/>
          <w:lang w:val="en-US" w:eastAsia="zh-CN"/>
        </w:rPr>
        <w:t>多功能</w:t>
      </w:r>
      <w:r>
        <w:rPr>
          <w:rFonts w:hint="eastAsia" w:ascii="宋体" w:hAnsi="宋体" w:eastAsia="宋体" w:cs="Times New Roman"/>
          <w:spacing w:val="2"/>
          <w:sz w:val="24"/>
          <w:szCs w:val="24"/>
          <w:highlight w:val="none"/>
        </w:rPr>
        <w:t>网孔板机构，网孔采用5mm椭圆长孔，整体设计规范、合理，电气元器件在任何角度、任何方位都能轻松装配、调整。</w:t>
      </w:r>
    </w:p>
    <w:p w14:paraId="045CA3EA">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lang w:eastAsia="zh-CN"/>
        </w:rPr>
      </w:pPr>
      <w:r>
        <w:rPr>
          <w:rFonts w:hint="eastAsia" w:ascii="宋体" w:hAnsi="宋体" w:eastAsia="宋体" w:cs="Times New Roman"/>
          <w:spacing w:val="2"/>
          <w:sz w:val="24"/>
          <w:szCs w:val="24"/>
          <w:highlight w:val="none"/>
          <w:lang w:val="en-US" w:eastAsia="zh-CN"/>
        </w:rPr>
        <w:t>实训桌底部安装</w:t>
      </w:r>
      <w:r>
        <w:rPr>
          <w:rFonts w:hint="eastAsia" w:ascii="宋体" w:hAnsi="宋体" w:eastAsia="宋体" w:cs="Times New Roman"/>
          <w:spacing w:val="2"/>
          <w:sz w:val="24"/>
          <w:szCs w:val="24"/>
          <w:highlight w:val="none"/>
        </w:rPr>
        <w:t>有</w:t>
      </w:r>
      <w:r>
        <w:rPr>
          <w:rFonts w:hint="eastAsia" w:ascii="宋体" w:hAnsi="宋体" w:cs="宋体"/>
          <w:sz w:val="24"/>
          <w:szCs w:val="24"/>
          <w:highlight w:val="none"/>
          <w:lang w:val="en-US" w:eastAsia="zh-CN"/>
        </w:rPr>
        <w:t>≥</w:t>
      </w:r>
      <w:r>
        <w:rPr>
          <w:rFonts w:hint="eastAsia" w:ascii="宋体" w:hAnsi="宋体" w:eastAsia="宋体" w:cs="Times New Roman"/>
          <w:spacing w:val="2"/>
          <w:sz w:val="24"/>
          <w:szCs w:val="24"/>
          <w:highlight w:val="none"/>
        </w:rPr>
        <w:t>4个高强度</w:t>
      </w:r>
      <w:r>
        <w:rPr>
          <w:rFonts w:hint="eastAsia" w:ascii="宋体" w:hAnsi="宋体" w:eastAsia="宋体" w:cs="Times New Roman"/>
          <w:spacing w:val="2"/>
          <w:sz w:val="24"/>
          <w:szCs w:val="24"/>
          <w:highlight w:val="none"/>
          <w:lang w:val="en-US" w:eastAsia="zh-CN"/>
        </w:rPr>
        <w:t>带刹车万向</w:t>
      </w:r>
      <w:r>
        <w:rPr>
          <w:rFonts w:hint="eastAsia" w:ascii="宋体" w:hAnsi="宋体" w:eastAsia="宋体" w:cs="Times New Roman"/>
          <w:spacing w:val="2"/>
          <w:sz w:val="24"/>
          <w:szCs w:val="24"/>
          <w:highlight w:val="none"/>
        </w:rPr>
        <w:t>轮方便</w:t>
      </w:r>
      <w:r>
        <w:rPr>
          <w:rFonts w:hint="eastAsia" w:ascii="宋体" w:hAnsi="宋体" w:eastAsia="宋体" w:cs="Times New Roman"/>
          <w:spacing w:val="2"/>
          <w:sz w:val="24"/>
          <w:szCs w:val="24"/>
          <w:highlight w:val="none"/>
          <w:lang w:val="en-US" w:eastAsia="zh-CN"/>
        </w:rPr>
        <w:t>实训装置的</w:t>
      </w:r>
      <w:r>
        <w:rPr>
          <w:rFonts w:hint="eastAsia" w:ascii="宋体" w:hAnsi="宋体" w:eastAsia="宋体" w:cs="Times New Roman"/>
          <w:spacing w:val="2"/>
          <w:sz w:val="24"/>
          <w:szCs w:val="24"/>
          <w:highlight w:val="none"/>
        </w:rPr>
        <w:t>移动和固定。</w:t>
      </w:r>
    </w:p>
    <w:p w14:paraId="7EAFE28F">
      <w:pPr>
        <w:adjustRightInd w:val="0"/>
        <w:snapToGrid w:val="0"/>
        <w:spacing w:line="360" w:lineRule="atLeas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三</w:t>
      </w:r>
      <w:r>
        <w:rPr>
          <w:rFonts w:hint="eastAsia" w:ascii="宋体" w:hAnsi="宋体" w:eastAsia="宋体" w:cs="宋体"/>
          <w:color w:val="000000"/>
          <w:sz w:val="24"/>
          <w:szCs w:val="24"/>
          <w:highlight w:val="none"/>
          <w:lang w:val="en-US" w:eastAsia="zh-CN"/>
        </w:rPr>
        <w:t>）机器人训练套件</w:t>
      </w:r>
      <w:r>
        <w:rPr>
          <w:rFonts w:hint="eastAsia" w:ascii="宋体" w:hAnsi="宋体" w:cs="宋体"/>
          <w:color w:val="000000"/>
          <w:sz w:val="24"/>
          <w:szCs w:val="24"/>
          <w:highlight w:val="none"/>
          <w:lang w:val="en-US" w:eastAsia="zh-CN"/>
        </w:rPr>
        <w:t>要求</w:t>
      </w:r>
    </w:p>
    <w:p w14:paraId="483506FF">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eastAsia" w:ascii="宋体" w:hAnsi="宋体" w:eastAsia="宋体" w:cs="Times New Roman"/>
          <w:b/>
          <w:bCs/>
          <w:spacing w:val="2"/>
          <w:sz w:val="24"/>
          <w:szCs w:val="24"/>
          <w:highlight w:val="none"/>
          <w:lang w:val="en-US" w:eastAsia="zh-CN"/>
        </w:rPr>
      </w:pPr>
      <w:r>
        <w:rPr>
          <w:rFonts w:hint="eastAsia" w:ascii="宋体" w:hAnsi="宋体" w:eastAsia="宋体" w:cs="Times New Roman"/>
          <w:b/>
          <w:bCs/>
          <w:spacing w:val="2"/>
          <w:sz w:val="24"/>
          <w:szCs w:val="24"/>
          <w:highlight w:val="none"/>
          <w:lang w:val="en-US" w:eastAsia="zh-CN"/>
        </w:rPr>
        <w:t>1、井式上料模块</w:t>
      </w:r>
    </w:p>
    <w:p w14:paraId="362A7F28">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供料机构由井式料仓、料台、标准气缸、检测传感器</w:t>
      </w:r>
      <w:r>
        <w:rPr>
          <w:rFonts w:hint="eastAsia" w:ascii="宋体" w:hAnsi="宋体" w:eastAsia="宋体" w:cs="Times New Roman"/>
          <w:spacing w:val="2"/>
          <w:sz w:val="24"/>
          <w:szCs w:val="24"/>
          <w:highlight w:val="none"/>
          <w:lang w:eastAsia="zh-CN"/>
        </w:rPr>
        <w:t>、</w:t>
      </w:r>
      <w:r>
        <w:rPr>
          <w:rFonts w:hint="eastAsia" w:ascii="宋体" w:hAnsi="宋体" w:eastAsia="宋体" w:cs="Times New Roman"/>
          <w:spacing w:val="2"/>
          <w:sz w:val="24"/>
          <w:szCs w:val="24"/>
          <w:highlight w:val="none"/>
          <w:lang w:val="en-US" w:eastAsia="zh-CN"/>
        </w:rPr>
        <w:t>磁性传感器</w:t>
      </w:r>
      <w:r>
        <w:rPr>
          <w:rFonts w:hint="eastAsia" w:ascii="宋体" w:hAnsi="宋体" w:eastAsia="宋体" w:cs="Times New Roman"/>
          <w:spacing w:val="2"/>
          <w:sz w:val="24"/>
          <w:szCs w:val="24"/>
          <w:highlight w:val="none"/>
        </w:rPr>
        <w:t>等组成,主要完成</w:t>
      </w:r>
      <w:r>
        <w:rPr>
          <w:rFonts w:hint="eastAsia" w:ascii="宋体" w:hAnsi="宋体" w:eastAsia="宋体" w:cs="Times New Roman"/>
          <w:spacing w:val="2"/>
          <w:sz w:val="24"/>
          <w:szCs w:val="24"/>
          <w:highlight w:val="none"/>
          <w:lang w:val="en-US" w:eastAsia="zh-CN"/>
        </w:rPr>
        <w:t>不同材质和形状</w:t>
      </w:r>
      <w:r>
        <w:rPr>
          <w:rFonts w:hint="eastAsia" w:ascii="宋体" w:hAnsi="宋体" w:eastAsia="宋体" w:cs="Times New Roman"/>
          <w:spacing w:val="2"/>
          <w:sz w:val="24"/>
          <w:szCs w:val="24"/>
          <w:highlight w:val="none"/>
        </w:rPr>
        <w:t>工件的自动上料。</w:t>
      </w:r>
    </w:p>
    <w:p w14:paraId="024A34C3">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default" w:ascii="宋体" w:hAnsi="宋体" w:eastAsia="宋体" w:cs="Times New Roman"/>
          <w:b/>
          <w:bCs/>
          <w:spacing w:val="2"/>
          <w:sz w:val="24"/>
          <w:szCs w:val="24"/>
          <w:highlight w:val="none"/>
          <w:lang w:val="en-US" w:eastAsia="zh-CN"/>
        </w:rPr>
      </w:pPr>
      <w:r>
        <w:rPr>
          <w:rFonts w:hint="eastAsia" w:ascii="宋体" w:hAnsi="宋体" w:eastAsia="宋体" w:cs="Times New Roman"/>
          <w:b/>
          <w:bCs/>
          <w:spacing w:val="2"/>
          <w:sz w:val="24"/>
          <w:szCs w:val="24"/>
          <w:highlight w:val="none"/>
          <w:lang w:val="en-US" w:eastAsia="zh-CN"/>
        </w:rPr>
        <w:t>2、输送线模块</w:t>
      </w:r>
    </w:p>
    <w:p w14:paraId="181DC4BC">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b w:val="0"/>
          <w:bCs w:val="0"/>
          <w:spacing w:val="2"/>
          <w:sz w:val="24"/>
          <w:szCs w:val="24"/>
          <w:highlight w:val="none"/>
          <w:lang w:val="en-US" w:eastAsia="zh-CN"/>
        </w:rPr>
      </w:pPr>
      <w:r>
        <w:rPr>
          <w:rFonts w:hint="eastAsia" w:ascii="宋体" w:hAnsi="宋体" w:eastAsia="宋体" w:cs="Times New Roman"/>
          <w:b w:val="0"/>
          <w:bCs w:val="0"/>
          <w:spacing w:val="2"/>
          <w:sz w:val="24"/>
          <w:szCs w:val="24"/>
          <w:highlight w:val="none"/>
        </w:rPr>
        <w:t>传输机构主要由</w:t>
      </w:r>
      <w:r>
        <w:rPr>
          <w:rFonts w:hint="eastAsia" w:ascii="宋体" w:hAnsi="宋体" w:eastAsia="宋体" w:cs="Times New Roman"/>
          <w:b w:val="0"/>
          <w:bCs w:val="0"/>
          <w:spacing w:val="2"/>
          <w:sz w:val="24"/>
          <w:szCs w:val="24"/>
          <w:highlight w:val="none"/>
          <w:lang w:val="en-US" w:eastAsia="zh-CN"/>
        </w:rPr>
        <w:t>交</w:t>
      </w:r>
      <w:r>
        <w:rPr>
          <w:rFonts w:hint="eastAsia" w:ascii="宋体" w:hAnsi="宋体" w:eastAsia="宋体" w:cs="Times New Roman"/>
          <w:b w:val="0"/>
          <w:bCs w:val="0"/>
          <w:spacing w:val="2"/>
          <w:sz w:val="24"/>
          <w:szCs w:val="24"/>
          <w:highlight w:val="none"/>
        </w:rPr>
        <w:t>流减速电机、</w:t>
      </w:r>
      <w:r>
        <w:rPr>
          <w:rFonts w:hint="eastAsia" w:ascii="宋体" w:hAnsi="宋体" w:eastAsia="宋体" w:cs="Times New Roman"/>
          <w:b w:val="0"/>
          <w:bCs w:val="0"/>
          <w:spacing w:val="2"/>
          <w:sz w:val="24"/>
          <w:szCs w:val="24"/>
          <w:highlight w:val="none"/>
          <w:lang w:val="en-US" w:eastAsia="zh-CN"/>
        </w:rPr>
        <w:t>同步轮、同步</w:t>
      </w:r>
      <w:r>
        <w:rPr>
          <w:rFonts w:hint="eastAsia" w:ascii="宋体" w:hAnsi="宋体" w:eastAsia="宋体" w:cs="Times New Roman"/>
          <w:b w:val="0"/>
          <w:bCs w:val="0"/>
          <w:spacing w:val="2"/>
          <w:sz w:val="24"/>
          <w:szCs w:val="24"/>
          <w:highlight w:val="none"/>
        </w:rPr>
        <w:t>带、定位传感器、</w:t>
      </w:r>
      <w:r>
        <w:rPr>
          <w:rFonts w:hint="eastAsia" w:ascii="宋体" w:hAnsi="宋体" w:eastAsia="宋体" w:cs="Times New Roman"/>
          <w:b w:val="0"/>
          <w:bCs w:val="0"/>
          <w:spacing w:val="2"/>
          <w:sz w:val="24"/>
          <w:szCs w:val="24"/>
          <w:highlight w:val="none"/>
          <w:lang w:val="en-US" w:eastAsia="zh-CN"/>
        </w:rPr>
        <w:t>编码器</w:t>
      </w:r>
      <w:r>
        <w:rPr>
          <w:rFonts w:hint="eastAsia" w:ascii="宋体" w:hAnsi="宋体" w:eastAsia="宋体" w:cs="Times New Roman"/>
          <w:b w:val="0"/>
          <w:bCs w:val="0"/>
          <w:spacing w:val="2"/>
          <w:sz w:val="24"/>
          <w:szCs w:val="24"/>
          <w:highlight w:val="none"/>
        </w:rPr>
        <w:t>、型材支架等组成，用于传输工件</w:t>
      </w:r>
      <w:r>
        <w:rPr>
          <w:rFonts w:hint="eastAsia" w:ascii="宋体" w:hAnsi="宋体" w:eastAsia="宋体" w:cs="Times New Roman"/>
          <w:b w:val="0"/>
          <w:bCs w:val="0"/>
          <w:spacing w:val="2"/>
          <w:sz w:val="24"/>
          <w:szCs w:val="24"/>
          <w:highlight w:val="none"/>
          <w:lang w:eastAsia="zh-CN"/>
        </w:rPr>
        <w:t>，</w:t>
      </w:r>
      <w:r>
        <w:rPr>
          <w:rFonts w:hint="eastAsia" w:ascii="宋体" w:hAnsi="宋体" w:eastAsia="宋体" w:cs="Times New Roman"/>
          <w:b w:val="0"/>
          <w:bCs w:val="0"/>
          <w:spacing w:val="2"/>
          <w:sz w:val="24"/>
          <w:szCs w:val="24"/>
          <w:highlight w:val="none"/>
          <w:lang w:val="en-US" w:eastAsia="zh-CN"/>
        </w:rPr>
        <w:t>也可配合机器人</w:t>
      </w:r>
      <w:r>
        <w:rPr>
          <w:rFonts w:hint="eastAsia" w:ascii="宋体" w:hAnsi="宋体"/>
          <w:b w:val="0"/>
          <w:bCs w:val="0"/>
          <w:spacing w:val="2"/>
          <w:sz w:val="24"/>
          <w:szCs w:val="24"/>
          <w:highlight w:val="none"/>
        </w:rPr>
        <w:t>完成</w:t>
      </w:r>
      <w:r>
        <w:rPr>
          <w:rFonts w:hint="eastAsia" w:ascii="宋体" w:hAnsi="宋体"/>
          <w:b w:val="0"/>
          <w:bCs w:val="0"/>
          <w:spacing w:val="2"/>
          <w:sz w:val="24"/>
          <w:szCs w:val="24"/>
          <w:highlight w:val="none"/>
          <w:lang w:val="en-US" w:eastAsia="zh-CN"/>
        </w:rPr>
        <w:t>输送链</w:t>
      </w:r>
      <w:r>
        <w:rPr>
          <w:rFonts w:hint="eastAsia" w:ascii="宋体" w:hAnsi="宋体"/>
          <w:b w:val="0"/>
          <w:bCs w:val="0"/>
          <w:spacing w:val="2"/>
          <w:sz w:val="24"/>
          <w:szCs w:val="24"/>
          <w:highlight w:val="none"/>
        </w:rPr>
        <w:t>同步跟踪</w:t>
      </w:r>
      <w:r>
        <w:rPr>
          <w:rFonts w:hint="eastAsia" w:ascii="宋体" w:hAnsi="宋体"/>
          <w:b w:val="0"/>
          <w:bCs w:val="0"/>
          <w:spacing w:val="2"/>
          <w:sz w:val="24"/>
          <w:szCs w:val="24"/>
          <w:highlight w:val="none"/>
          <w:lang w:val="en-US" w:eastAsia="zh-CN"/>
        </w:rPr>
        <w:t>功能训练</w:t>
      </w:r>
      <w:r>
        <w:rPr>
          <w:rFonts w:hint="eastAsia" w:ascii="宋体" w:hAnsi="宋体"/>
          <w:b w:val="0"/>
          <w:bCs w:val="0"/>
          <w:spacing w:val="2"/>
          <w:sz w:val="24"/>
          <w:szCs w:val="24"/>
          <w:highlight w:val="none"/>
          <w:lang w:eastAsia="zh-CN"/>
        </w:rPr>
        <w:t>。</w:t>
      </w:r>
    </w:p>
    <w:p w14:paraId="4E6CEB32">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b w:val="0"/>
          <w:bCs w:val="0"/>
          <w:spacing w:val="2"/>
          <w:sz w:val="24"/>
          <w:szCs w:val="24"/>
          <w:highlight w:val="none"/>
        </w:rPr>
      </w:pPr>
      <w:r>
        <w:rPr>
          <w:rFonts w:hint="eastAsia" w:ascii="宋体" w:hAnsi="宋体" w:eastAsia="宋体" w:cs="Times New Roman"/>
          <w:b w:val="0"/>
          <w:bCs w:val="0"/>
          <w:spacing w:val="2"/>
          <w:sz w:val="24"/>
          <w:szCs w:val="24"/>
          <w:highlight w:val="none"/>
        </w:rPr>
        <w:t>传送带速度可调</w:t>
      </w:r>
      <w:r>
        <w:rPr>
          <w:rFonts w:hint="eastAsia" w:ascii="宋体" w:hAnsi="宋体" w:eastAsia="宋体" w:cs="Times New Roman"/>
          <w:b w:val="0"/>
          <w:bCs w:val="0"/>
          <w:spacing w:val="2"/>
          <w:sz w:val="24"/>
          <w:szCs w:val="24"/>
          <w:highlight w:val="none"/>
          <w:lang w:eastAsia="zh-CN"/>
        </w:rPr>
        <w:t>，</w:t>
      </w:r>
      <w:r>
        <w:rPr>
          <w:rFonts w:hint="eastAsia" w:ascii="宋体" w:hAnsi="宋体" w:eastAsia="宋体" w:cs="Times New Roman"/>
          <w:b w:val="0"/>
          <w:bCs w:val="0"/>
          <w:spacing w:val="2"/>
          <w:sz w:val="24"/>
          <w:szCs w:val="24"/>
          <w:highlight w:val="none"/>
        </w:rPr>
        <w:t>采用</w:t>
      </w:r>
      <w:r>
        <w:rPr>
          <w:rFonts w:hint="eastAsia" w:ascii="宋体" w:hAnsi="宋体" w:eastAsia="宋体" w:cs="Times New Roman"/>
          <w:b w:val="0"/>
          <w:bCs w:val="0"/>
          <w:spacing w:val="2"/>
          <w:sz w:val="24"/>
          <w:szCs w:val="24"/>
          <w:highlight w:val="none"/>
          <w:lang w:val="en-US" w:eastAsia="zh-CN"/>
        </w:rPr>
        <w:t>西门子</w:t>
      </w:r>
      <w:r>
        <w:rPr>
          <w:rFonts w:hint="eastAsia" w:ascii="宋体" w:hAnsi="宋体" w:cs="Times New Roman"/>
          <w:b w:val="0"/>
          <w:bCs w:val="0"/>
          <w:spacing w:val="2"/>
          <w:sz w:val="24"/>
          <w:szCs w:val="24"/>
          <w:highlight w:val="none"/>
          <w:lang w:val="en-US" w:eastAsia="zh-CN"/>
        </w:rPr>
        <w:t>V20</w:t>
      </w:r>
      <w:r>
        <w:rPr>
          <w:rFonts w:hint="eastAsia" w:ascii="宋体" w:hAnsi="宋体" w:eastAsia="宋体" w:cs="Times New Roman"/>
          <w:b w:val="0"/>
          <w:bCs w:val="0"/>
          <w:spacing w:val="2"/>
          <w:sz w:val="24"/>
          <w:szCs w:val="24"/>
          <w:highlight w:val="none"/>
          <w:lang w:val="en-US" w:eastAsia="zh-CN"/>
        </w:rPr>
        <w:t>变频器控制</w:t>
      </w:r>
      <w:r>
        <w:rPr>
          <w:rFonts w:hint="eastAsia" w:ascii="宋体" w:hAnsi="宋体" w:eastAsia="宋体" w:cs="Times New Roman"/>
          <w:b w:val="0"/>
          <w:bCs w:val="0"/>
          <w:spacing w:val="2"/>
          <w:sz w:val="24"/>
          <w:szCs w:val="24"/>
          <w:highlight w:val="none"/>
        </w:rPr>
        <w:t>。</w:t>
      </w:r>
    </w:p>
    <w:p w14:paraId="213A8411">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default" w:ascii="宋体" w:hAnsi="宋体" w:cs="Times New Roman"/>
          <w:b/>
          <w:bCs/>
          <w:spacing w:val="2"/>
          <w:sz w:val="24"/>
          <w:szCs w:val="24"/>
          <w:highlight w:val="none"/>
          <w:lang w:val="en-US" w:eastAsia="zh-CN"/>
        </w:rPr>
      </w:pPr>
      <w:r>
        <w:rPr>
          <w:rFonts w:hint="eastAsia" w:ascii="宋体" w:hAnsi="宋体" w:cs="Times New Roman"/>
          <w:b/>
          <w:bCs/>
          <w:spacing w:val="2"/>
          <w:sz w:val="24"/>
          <w:szCs w:val="24"/>
          <w:highlight w:val="none"/>
          <w:lang w:val="en-US" w:eastAsia="zh-CN"/>
        </w:rPr>
        <w:t>3、装配模块</w:t>
      </w:r>
    </w:p>
    <w:p w14:paraId="34046B4F">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由铝合金材质台面、气动夹紧机构、3030型材支架等组成。可用于部分功能套件的固定和工作对象的固定，工业机器人按照实训要求</w:t>
      </w:r>
      <w:r>
        <w:rPr>
          <w:rFonts w:hint="eastAsia" w:ascii="宋体" w:hAnsi="宋体" w:eastAsia="宋体" w:cs="Times New Roman"/>
          <w:spacing w:val="2"/>
          <w:sz w:val="24"/>
          <w:szCs w:val="24"/>
          <w:highlight w:val="none"/>
          <w:lang w:eastAsia="zh-CN"/>
        </w:rPr>
        <w:t>可对不同套件</w:t>
      </w:r>
      <w:r>
        <w:rPr>
          <w:rFonts w:hint="eastAsia" w:ascii="宋体" w:hAnsi="宋体" w:eastAsia="宋体" w:cs="Times New Roman"/>
          <w:spacing w:val="2"/>
          <w:sz w:val="24"/>
          <w:szCs w:val="24"/>
          <w:highlight w:val="none"/>
        </w:rPr>
        <w:t>进行安装，训练对工业机器人精确定位使用的学习。</w:t>
      </w:r>
    </w:p>
    <w:p w14:paraId="6091DE9A">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双轴气缸行程不小于50mm，V型块固定夹持范围：φ30mm～φ65mm。</w:t>
      </w:r>
    </w:p>
    <w:p w14:paraId="475F63B7">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eastAsia" w:ascii="宋体" w:hAnsi="宋体" w:eastAsia="宋体" w:cs="Times New Roman"/>
          <w:b/>
          <w:bCs/>
          <w:spacing w:val="2"/>
          <w:sz w:val="24"/>
          <w:szCs w:val="24"/>
          <w:highlight w:val="none"/>
          <w:lang w:val="en-US" w:eastAsia="zh-CN"/>
        </w:rPr>
      </w:pPr>
      <w:r>
        <w:rPr>
          <w:rFonts w:hint="eastAsia" w:ascii="宋体" w:hAnsi="宋体" w:eastAsia="宋体" w:cs="Times New Roman"/>
          <w:b/>
          <w:bCs/>
          <w:spacing w:val="2"/>
          <w:sz w:val="24"/>
          <w:szCs w:val="24"/>
          <w:highlight w:val="none"/>
          <w:lang w:val="en-US" w:eastAsia="zh-CN"/>
        </w:rPr>
        <w:t>4、码垛模块</w:t>
      </w:r>
    </w:p>
    <w:p w14:paraId="04561726">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平台采用铝合金材质，表面阳极氧化喷细沙处理，厚度不低于10mm，支架采用3030标准工业型材。包含5种不同颜色和不同形状物料，每种颜色有12块</w:t>
      </w:r>
      <w:r>
        <w:rPr>
          <w:rFonts w:hint="eastAsia" w:ascii="宋体" w:hAnsi="宋体" w:eastAsia="宋体" w:cs="Times New Roman"/>
          <w:spacing w:val="2"/>
          <w:sz w:val="24"/>
          <w:szCs w:val="24"/>
          <w:highlight w:val="none"/>
          <w:lang w:eastAsia="zh-CN"/>
        </w:rPr>
        <w:t>，</w:t>
      </w:r>
      <w:r>
        <w:rPr>
          <w:rFonts w:hint="eastAsia" w:ascii="宋体" w:hAnsi="宋体" w:eastAsia="宋体" w:cs="Times New Roman"/>
          <w:spacing w:val="2"/>
          <w:sz w:val="24"/>
          <w:szCs w:val="24"/>
          <w:highlight w:val="none"/>
        </w:rPr>
        <w:t>物料上嵌入RFID识别芯片。可作为搬运平台，也可以作为码垛实训平台，实现多形式码垛，根据实训的需要用于不同的功能</w:t>
      </w:r>
      <w:r>
        <w:rPr>
          <w:rFonts w:hint="eastAsia" w:ascii="宋体" w:hAnsi="宋体" w:eastAsia="宋体" w:cs="Times New Roman"/>
          <w:spacing w:val="2"/>
          <w:sz w:val="24"/>
          <w:szCs w:val="24"/>
          <w:highlight w:val="none"/>
          <w:lang w:eastAsia="zh-CN"/>
        </w:rPr>
        <w:t>。</w:t>
      </w:r>
    </w:p>
    <w:p w14:paraId="7D069A7A">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default" w:ascii="宋体" w:hAnsi="宋体" w:eastAsia="宋体" w:cs="Times New Roman"/>
          <w:b/>
          <w:bCs/>
          <w:spacing w:val="2"/>
          <w:sz w:val="24"/>
          <w:szCs w:val="24"/>
          <w:highlight w:val="none"/>
          <w:lang w:val="en-US" w:eastAsia="zh-CN"/>
        </w:rPr>
      </w:pPr>
      <w:r>
        <w:rPr>
          <w:rFonts w:hint="eastAsia" w:ascii="宋体" w:hAnsi="宋体" w:cs="Times New Roman"/>
          <w:b/>
          <w:bCs/>
          <w:spacing w:val="2"/>
          <w:sz w:val="24"/>
          <w:szCs w:val="24"/>
          <w:highlight w:val="none"/>
          <w:lang w:val="en-US" w:eastAsia="zh-CN"/>
        </w:rPr>
        <w:t>5、</w:t>
      </w:r>
      <w:r>
        <w:rPr>
          <w:rFonts w:hint="eastAsia" w:ascii="宋体" w:hAnsi="宋体" w:eastAsia="宋体" w:cs="Times New Roman"/>
          <w:b/>
          <w:bCs/>
          <w:spacing w:val="2"/>
          <w:sz w:val="24"/>
          <w:szCs w:val="24"/>
          <w:highlight w:val="none"/>
          <w:lang w:val="en-US" w:eastAsia="zh-CN"/>
        </w:rPr>
        <w:t>曲面轨迹套件</w:t>
      </w:r>
    </w:p>
    <w:p w14:paraId="0E50116E">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lang w:val="en-US" w:eastAsia="zh-CN"/>
        </w:rPr>
        <w:t>3D轨迹图板要求</w:t>
      </w:r>
      <w:r>
        <w:rPr>
          <w:rFonts w:hint="eastAsia" w:ascii="宋体" w:hAnsi="宋体" w:eastAsia="宋体" w:cs="Times New Roman"/>
          <w:spacing w:val="2"/>
          <w:sz w:val="24"/>
          <w:szCs w:val="24"/>
          <w:highlight w:val="none"/>
        </w:rPr>
        <w:t>提供圆形、三角形、六边形、复杂轮廓和样条曲线等教学轨迹；支架采用3030标准工业型材</w:t>
      </w:r>
      <w:r>
        <w:rPr>
          <w:rFonts w:hint="eastAsia" w:ascii="宋体" w:hAnsi="宋体" w:cs="Times New Roman"/>
          <w:spacing w:val="2"/>
          <w:sz w:val="24"/>
          <w:szCs w:val="24"/>
          <w:highlight w:val="none"/>
          <w:lang w:eastAsia="zh-CN"/>
        </w:rPr>
        <w:t>，</w:t>
      </w:r>
      <w:r>
        <w:rPr>
          <w:rFonts w:hint="eastAsia" w:ascii="宋体" w:hAnsi="宋体" w:eastAsia="宋体" w:cs="Times New Roman"/>
          <w:spacing w:val="2"/>
          <w:sz w:val="24"/>
          <w:szCs w:val="24"/>
          <w:highlight w:val="none"/>
        </w:rPr>
        <w:t>提供工具TCP参数标定用尖锥，材质不锈钢。机器人根据轨迹模拟板上的图像进行轨迹运动等功能。</w:t>
      </w:r>
    </w:p>
    <w:p w14:paraId="17EA57DE">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default" w:ascii="宋体" w:hAnsi="宋体" w:eastAsia="宋体" w:cs="Times New Roman"/>
          <w:b/>
          <w:bCs/>
          <w:spacing w:val="2"/>
          <w:sz w:val="24"/>
          <w:szCs w:val="24"/>
          <w:highlight w:val="none"/>
          <w:lang w:val="en-US" w:eastAsia="zh-CN"/>
        </w:rPr>
      </w:pPr>
      <w:r>
        <w:rPr>
          <w:rFonts w:hint="eastAsia" w:ascii="宋体" w:hAnsi="宋体" w:eastAsia="宋体" w:cs="Times New Roman"/>
          <w:b/>
          <w:bCs/>
          <w:spacing w:val="2"/>
          <w:sz w:val="24"/>
          <w:szCs w:val="24"/>
          <w:highlight w:val="none"/>
          <w:lang w:val="en-US" w:eastAsia="zh-CN"/>
        </w:rPr>
        <w:t>6、绘图写字模块</w:t>
      </w:r>
    </w:p>
    <w:p w14:paraId="3C8A2278">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cs="Times New Roman"/>
          <w:spacing w:val="2"/>
          <w:sz w:val="24"/>
          <w:szCs w:val="24"/>
          <w:highlight w:val="none"/>
          <w:lang w:val="en-US" w:eastAsia="zh-CN"/>
        </w:rPr>
        <w:t>提供铝合金绘画平台，配有纸张夹具，</w:t>
      </w:r>
      <w:r>
        <w:rPr>
          <w:rFonts w:hint="eastAsia" w:ascii="宋体" w:hAnsi="宋体" w:eastAsia="宋体" w:cs="Times New Roman"/>
          <w:spacing w:val="2"/>
          <w:sz w:val="24"/>
          <w:szCs w:val="24"/>
          <w:highlight w:val="none"/>
        </w:rPr>
        <w:t>支架采用3030标准工业型材</w:t>
      </w:r>
      <w:r>
        <w:rPr>
          <w:rFonts w:hint="eastAsia" w:ascii="宋体" w:hAnsi="宋体" w:cs="Times New Roman"/>
          <w:spacing w:val="2"/>
          <w:sz w:val="24"/>
          <w:szCs w:val="24"/>
          <w:highlight w:val="none"/>
          <w:lang w:eastAsia="zh-CN"/>
        </w:rPr>
        <w:t>。</w:t>
      </w:r>
      <w:r>
        <w:rPr>
          <w:rFonts w:hint="eastAsia" w:ascii="宋体" w:hAnsi="宋体" w:eastAsia="宋体" w:cs="Times New Roman"/>
          <w:spacing w:val="2"/>
          <w:sz w:val="24"/>
          <w:szCs w:val="24"/>
          <w:highlight w:val="none"/>
        </w:rPr>
        <w:t>可以在绘图模块上写字，绘图，</w:t>
      </w:r>
      <w:r>
        <w:rPr>
          <w:rFonts w:hint="eastAsia" w:ascii="宋体" w:hAnsi="宋体" w:cs="Times New Roman"/>
          <w:spacing w:val="2"/>
          <w:sz w:val="24"/>
          <w:szCs w:val="24"/>
          <w:highlight w:val="none"/>
          <w:lang w:val="en-US" w:eastAsia="zh-CN"/>
        </w:rPr>
        <w:t>通过软件进行写字</w:t>
      </w:r>
      <w:r>
        <w:rPr>
          <w:rFonts w:hint="eastAsia" w:ascii="宋体" w:hAnsi="宋体" w:eastAsia="宋体" w:cs="Times New Roman"/>
          <w:spacing w:val="2"/>
          <w:sz w:val="24"/>
          <w:szCs w:val="24"/>
          <w:highlight w:val="none"/>
        </w:rPr>
        <w:t>迹规划。</w:t>
      </w:r>
    </w:p>
    <w:p w14:paraId="476034F7">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eastAsia" w:ascii="宋体" w:hAnsi="宋体" w:eastAsia="宋体" w:cs="Times New Roman"/>
          <w:b/>
          <w:bCs/>
          <w:spacing w:val="2"/>
          <w:sz w:val="24"/>
          <w:szCs w:val="24"/>
          <w:highlight w:val="none"/>
          <w:lang w:val="en-US" w:eastAsia="zh-CN"/>
        </w:rPr>
      </w:pPr>
      <w:r>
        <w:rPr>
          <w:rFonts w:hint="eastAsia" w:ascii="宋体" w:hAnsi="宋体" w:cs="Times New Roman"/>
          <w:b/>
          <w:bCs/>
          <w:spacing w:val="2"/>
          <w:sz w:val="24"/>
          <w:szCs w:val="24"/>
          <w:highlight w:val="none"/>
          <w:lang w:val="en-US" w:eastAsia="zh-CN"/>
        </w:rPr>
        <w:t>7</w:t>
      </w:r>
      <w:r>
        <w:rPr>
          <w:rFonts w:hint="eastAsia" w:ascii="宋体" w:hAnsi="宋体" w:eastAsia="宋体" w:cs="Times New Roman"/>
          <w:b/>
          <w:bCs/>
          <w:spacing w:val="2"/>
          <w:sz w:val="24"/>
          <w:szCs w:val="24"/>
          <w:highlight w:val="none"/>
          <w:lang w:val="en-US" w:eastAsia="zh-CN"/>
        </w:rPr>
        <w:t>、涂胶模块</w:t>
      </w:r>
    </w:p>
    <w:p w14:paraId="79F7D7E3">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lang w:val="en-US" w:eastAsia="zh-CN"/>
        </w:rPr>
        <w:t>主要由</w:t>
      </w:r>
      <w:r>
        <w:rPr>
          <w:rFonts w:hint="eastAsia" w:ascii="宋体" w:hAnsi="宋体" w:eastAsia="宋体" w:cs="Times New Roman"/>
          <w:spacing w:val="2"/>
          <w:sz w:val="24"/>
          <w:szCs w:val="24"/>
          <w:highlight w:val="none"/>
        </w:rPr>
        <w:t>固定底板</w:t>
      </w:r>
      <w:r>
        <w:rPr>
          <w:rFonts w:hint="eastAsia" w:ascii="宋体" w:hAnsi="宋体" w:eastAsia="宋体" w:cs="Times New Roman"/>
          <w:spacing w:val="2"/>
          <w:sz w:val="24"/>
          <w:szCs w:val="24"/>
          <w:highlight w:val="none"/>
          <w:lang w:eastAsia="zh-CN"/>
        </w:rPr>
        <w:t>、</w:t>
      </w:r>
      <w:r>
        <w:rPr>
          <w:rFonts w:hint="eastAsia" w:ascii="宋体" w:hAnsi="宋体" w:eastAsia="宋体" w:cs="Times New Roman"/>
          <w:spacing w:val="2"/>
          <w:sz w:val="24"/>
          <w:szCs w:val="24"/>
          <w:highlight w:val="none"/>
          <w:lang w:val="en-US" w:eastAsia="zh-CN"/>
        </w:rPr>
        <w:t>模拟汽车挡风玻璃、模拟鞋底等组成，</w:t>
      </w:r>
      <w:r>
        <w:rPr>
          <w:rFonts w:hint="eastAsia" w:ascii="宋体" w:hAnsi="宋体" w:eastAsia="宋体" w:cs="Times New Roman"/>
          <w:spacing w:val="2"/>
          <w:sz w:val="24"/>
          <w:szCs w:val="24"/>
          <w:highlight w:val="none"/>
        </w:rPr>
        <w:t>支架采用3030标准工业型材</w:t>
      </w:r>
      <w:r>
        <w:rPr>
          <w:rFonts w:hint="eastAsia" w:ascii="宋体" w:hAnsi="宋体" w:cs="Times New Roman"/>
          <w:spacing w:val="2"/>
          <w:sz w:val="24"/>
          <w:szCs w:val="24"/>
          <w:highlight w:val="none"/>
          <w:lang w:eastAsia="zh-CN"/>
        </w:rPr>
        <w:t>。</w:t>
      </w:r>
      <w:r>
        <w:rPr>
          <w:rFonts w:hint="eastAsia" w:ascii="宋体" w:hAnsi="宋体" w:eastAsia="宋体" w:cs="Times New Roman"/>
          <w:spacing w:val="2"/>
          <w:sz w:val="24"/>
          <w:szCs w:val="24"/>
          <w:highlight w:val="none"/>
        </w:rPr>
        <w:t>通过操作机器人</w:t>
      </w:r>
      <w:r>
        <w:rPr>
          <w:rFonts w:hint="default" w:ascii="宋体" w:hAnsi="宋体" w:eastAsia="宋体" w:cs="Times New Roman"/>
          <w:spacing w:val="2"/>
          <w:sz w:val="24"/>
          <w:szCs w:val="24"/>
          <w:highlight w:val="none"/>
          <w:lang w:val="en-US"/>
        </w:rPr>
        <w:t>将挡风玻璃和运动鞋底移动至胶枪机构</w:t>
      </w:r>
      <w:r>
        <w:rPr>
          <w:rFonts w:hint="eastAsia" w:ascii="宋体" w:hAnsi="宋体" w:eastAsia="宋体" w:cs="Times New Roman"/>
          <w:spacing w:val="2"/>
          <w:sz w:val="24"/>
          <w:szCs w:val="24"/>
          <w:highlight w:val="none"/>
        </w:rPr>
        <w:t>上进行</w:t>
      </w:r>
      <w:r>
        <w:rPr>
          <w:rFonts w:hint="eastAsia" w:ascii="宋体" w:hAnsi="宋体" w:eastAsia="宋体" w:cs="Times New Roman"/>
          <w:spacing w:val="2"/>
          <w:sz w:val="24"/>
          <w:szCs w:val="24"/>
          <w:highlight w:val="none"/>
          <w:lang w:eastAsia="zh-CN"/>
        </w:rPr>
        <w:t>模拟涂胶</w:t>
      </w:r>
      <w:r>
        <w:rPr>
          <w:rFonts w:hint="eastAsia" w:ascii="宋体" w:hAnsi="宋体" w:eastAsia="宋体" w:cs="Times New Roman"/>
          <w:spacing w:val="2"/>
          <w:sz w:val="24"/>
          <w:szCs w:val="24"/>
          <w:highlight w:val="none"/>
        </w:rPr>
        <w:t>作业</w:t>
      </w:r>
      <w:r>
        <w:rPr>
          <w:rFonts w:hint="eastAsia" w:ascii="宋体" w:hAnsi="宋体" w:eastAsia="宋体" w:cs="Times New Roman"/>
          <w:spacing w:val="2"/>
          <w:sz w:val="24"/>
          <w:szCs w:val="24"/>
          <w:highlight w:val="none"/>
          <w:lang w:eastAsia="zh-CN"/>
        </w:rPr>
        <w:t>，</w:t>
      </w:r>
      <w:r>
        <w:rPr>
          <w:rFonts w:hint="eastAsia" w:ascii="宋体" w:hAnsi="宋体" w:eastAsia="宋体" w:cs="Times New Roman"/>
          <w:spacing w:val="2"/>
          <w:sz w:val="24"/>
          <w:szCs w:val="24"/>
          <w:highlight w:val="none"/>
        </w:rPr>
        <w:t>可以掌握机器人曲面空间运动方法。</w:t>
      </w:r>
    </w:p>
    <w:p w14:paraId="12DEA667">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default" w:ascii="宋体" w:hAnsi="宋体" w:cs="Times New Roman"/>
          <w:b/>
          <w:bCs/>
          <w:spacing w:val="2"/>
          <w:sz w:val="24"/>
          <w:szCs w:val="24"/>
          <w:highlight w:val="none"/>
          <w:lang w:val="en-US" w:eastAsia="zh-CN"/>
        </w:rPr>
      </w:pPr>
      <w:r>
        <w:rPr>
          <w:rFonts w:hint="eastAsia" w:ascii="宋体" w:hAnsi="宋体" w:cs="Times New Roman"/>
          <w:b/>
          <w:bCs/>
          <w:spacing w:val="2"/>
          <w:sz w:val="24"/>
          <w:szCs w:val="24"/>
          <w:highlight w:val="none"/>
          <w:lang w:val="en-US" w:eastAsia="zh-CN"/>
        </w:rPr>
        <w:t>8、打磨抛光模块</w:t>
      </w:r>
    </w:p>
    <w:p w14:paraId="17E20D74">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采用优质钣金做框架，核心零件采用铝合金、45#钢材质精加工，支架采用3030标准工业型材</w:t>
      </w:r>
      <w:r>
        <w:rPr>
          <w:rFonts w:hint="eastAsia" w:ascii="宋体" w:hAnsi="宋体" w:cs="Times New Roman"/>
          <w:spacing w:val="2"/>
          <w:sz w:val="24"/>
          <w:szCs w:val="24"/>
          <w:highlight w:val="none"/>
          <w:lang w:eastAsia="zh-CN"/>
        </w:rPr>
        <w:t>。</w:t>
      </w:r>
      <w:r>
        <w:rPr>
          <w:rFonts w:hint="eastAsia" w:ascii="宋体" w:hAnsi="宋体" w:eastAsia="宋体" w:cs="Times New Roman"/>
          <w:spacing w:val="2"/>
          <w:sz w:val="24"/>
          <w:szCs w:val="24"/>
          <w:highlight w:val="none"/>
        </w:rPr>
        <w:t>主要包含抛光机构、打磨机构和调速模块、砂带、抛光轮、打磨放置区等组成；转速</w:t>
      </w:r>
      <w:r>
        <w:rPr>
          <w:rFonts w:hint="eastAsia" w:ascii="宋体" w:hAnsi="宋体" w:cs="宋体"/>
          <w:sz w:val="24"/>
          <w:szCs w:val="24"/>
          <w:highlight w:val="none"/>
          <w:lang w:val="en-US" w:eastAsia="zh-CN"/>
        </w:rPr>
        <w:t>≥</w:t>
      </w:r>
      <w:r>
        <w:rPr>
          <w:rFonts w:hint="eastAsia" w:ascii="宋体" w:hAnsi="宋体" w:eastAsia="宋体" w:cs="Times New Roman"/>
          <w:spacing w:val="2"/>
          <w:sz w:val="24"/>
          <w:szCs w:val="24"/>
          <w:highlight w:val="none"/>
        </w:rPr>
        <w:t>3000r/min，通过操作机器人末端工具夹持物料，在打磨模块的旋转打磨头上进行打磨作业，可以掌握机器人曲面空间运动方法。</w:t>
      </w:r>
    </w:p>
    <w:p w14:paraId="1F39E2A9">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default" w:ascii="宋体" w:hAnsi="宋体" w:eastAsia="宋体"/>
          <w:b/>
          <w:bCs/>
          <w:spacing w:val="2"/>
          <w:sz w:val="24"/>
          <w:szCs w:val="24"/>
          <w:highlight w:val="none"/>
          <w:lang w:val="en-US" w:eastAsia="zh-CN"/>
        </w:rPr>
      </w:pPr>
      <w:r>
        <w:rPr>
          <w:rFonts w:hint="eastAsia" w:ascii="宋体" w:hAnsi="宋体"/>
          <w:b/>
          <w:bCs/>
          <w:spacing w:val="2"/>
          <w:sz w:val="24"/>
          <w:szCs w:val="24"/>
          <w:highlight w:val="none"/>
          <w:lang w:val="en-US" w:eastAsia="zh-CN"/>
        </w:rPr>
        <w:t>9、</w:t>
      </w:r>
      <w:r>
        <w:rPr>
          <w:rFonts w:hint="eastAsia" w:ascii="宋体" w:hAnsi="宋体"/>
          <w:b/>
          <w:bCs/>
          <w:spacing w:val="2"/>
          <w:sz w:val="24"/>
          <w:szCs w:val="24"/>
          <w:highlight w:val="none"/>
        </w:rPr>
        <w:t>RFID、称重检测模块</w:t>
      </w:r>
    </w:p>
    <w:p w14:paraId="7C3E69C9">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spacing w:val="2"/>
          <w:sz w:val="24"/>
          <w:szCs w:val="24"/>
          <w:highlight w:val="none"/>
          <w:lang w:val="en-US" w:eastAsia="zh-CN"/>
        </w:rPr>
      </w:pPr>
      <w:r>
        <w:rPr>
          <w:rFonts w:hint="eastAsia" w:ascii="宋体" w:hAnsi="宋体" w:eastAsia="宋体"/>
          <w:spacing w:val="2"/>
          <w:sz w:val="24"/>
          <w:szCs w:val="24"/>
          <w:highlight w:val="none"/>
          <w:lang w:val="en-US" w:eastAsia="zh-CN"/>
        </w:rPr>
        <w:t>主要由</w:t>
      </w:r>
      <w:r>
        <w:rPr>
          <w:rFonts w:hint="eastAsia" w:ascii="宋体" w:hAnsi="宋体" w:eastAsia="宋体" w:cs="Times New Roman"/>
          <w:spacing w:val="2"/>
          <w:sz w:val="24"/>
          <w:szCs w:val="24"/>
          <w:highlight w:val="none"/>
        </w:rPr>
        <w:t>固定底板、</w:t>
      </w:r>
      <w:r>
        <w:rPr>
          <w:rFonts w:hint="eastAsia" w:ascii="宋体" w:hAnsi="宋体" w:eastAsia="宋体" w:cs="Times New Roman"/>
          <w:spacing w:val="2"/>
          <w:sz w:val="24"/>
          <w:szCs w:val="24"/>
          <w:highlight w:val="none"/>
          <w:lang w:val="en-US" w:eastAsia="zh-CN"/>
        </w:rPr>
        <w:t>RFID模块</w:t>
      </w:r>
      <w:r>
        <w:rPr>
          <w:rFonts w:hint="eastAsia" w:ascii="宋体" w:hAnsi="宋体" w:eastAsia="宋体" w:cs="Times New Roman"/>
          <w:spacing w:val="2"/>
          <w:sz w:val="24"/>
          <w:szCs w:val="24"/>
          <w:highlight w:val="none"/>
        </w:rPr>
        <w:t>、</w:t>
      </w:r>
      <w:r>
        <w:rPr>
          <w:rFonts w:hint="eastAsia" w:ascii="宋体" w:hAnsi="宋体" w:eastAsia="宋体" w:cs="Times New Roman"/>
          <w:spacing w:val="2"/>
          <w:sz w:val="24"/>
          <w:szCs w:val="24"/>
          <w:highlight w:val="none"/>
          <w:lang w:val="en-US" w:eastAsia="zh-CN"/>
        </w:rPr>
        <w:t>称重模块、型材支架</w:t>
      </w:r>
      <w:r>
        <w:rPr>
          <w:rFonts w:hint="eastAsia" w:ascii="宋体" w:hAnsi="宋体" w:eastAsia="宋体" w:cs="Times New Roman"/>
          <w:spacing w:val="2"/>
          <w:sz w:val="24"/>
          <w:szCs w:val="24"/>
          <w:highlight w:val="none"/>
        </w:rPr>
        <w:t>等组成</w:t>
      </w:r>
      <w:r>
        <w:rPr>
          <w:rFonts w:hint="eastAsia" w:ascii="宋体" w:hAnsi="宋体" w:cs="Times New Roman"/>
          <w:spacing w:val="2"/>
          <w:sz w:val="24"/>
          <w:szCs w:val="24"/>
          <w:highlight w:val="none"/>
          <w:lang w:eastAsia="zh-CN"/>
        </w:rPr>
        <w:t>，</w:t>
      </w:r>
      <w:r>
        <w:rPr>
          <w:rFonts w:hint="eastAsia" w:ascii="宋体" w:hAnsi="宋体" w:eastAsia="宋体" w:cs="Times New Roman"/>
          <w:spacing w:val="2"/>
          <w:sz w:val="24"/>
          <w:szCs w:val="24"/>
          <w:highlight w:val="none"/>
        </w:rPr>
        <w:t>支架采用3030标准工业型材</w:t>
      </w:r>
      <w:r>
        <w:rPr>
          <w:rFonts w:hint="eastAsia" w:ascii="宋体" w:hAnsi="宋体" w:cs="Times New Roman"/>
          <w:spacing w:val="2"/>
          <w:sz w:val="24"/>
          <w:szCs w:val="24"/>
          <w:highlight w:val="none"/>
          <w:lang w:eastAsia="zh-CN"/>
        </w:rPr>
        <w:t>。</w:t>
      </w:r>
    </w:p>
    <w:p w14:paraId="1B5984B4">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spacing w:val="2"/>
          <w:sz w:val="24"/>
          <w:szCs w:val="24"/>
          <w:highlight w:val="none"/>
        </w:rPr>
      </w:pPr>
      <w:r>
        <w:rPr>
          <w:rFonts w:hint="eastAsia" w:ascii="宋体" w:hAnsi="宋体" w:eastAsia="宋体"/>
          <w:spacing w:val="2"/>
          <w:sz w:val="24"/>
          <w:szCs w:val="24"/>
          <w:highlight w:val="none"/>
          <w:lang w:val="en-US" w:eastAsia="zh-CN"/>
        </w:rPr>
        <w:t>（1）</w:t>
      </w:r>
      <w:r>
        <w:rPr>
          <w:rFonts w:hint="eastAsia" w:ascii="宋体" w:hAnsi="宋体" w:eastAsia="宋体" w:cs="Times New Roman"/>
          <w:spacing w:val="2"/>
          <w:sz w:val="24"/>
          <w:szCs w:val="24"/>
          <w:highlight w:val="none"/>
          <w:lang w:val="en-US" w:eastAsia="zh-CN"/>
        </w:rPr>
        <w:t>RFID模块</w:t>
      </w:r>
      <w:r>
        <w:rPr>
          <w:rFonts w:hint="eastAsia" w:ascii="宋体" w:hAnsi="宋体" w:eastAsia="宋体"/>
          <w:spacing w:val="2"/>
          <w:sz w:val="24"/>
          <w:szCs w:val="24"/>
          <w:highlight w:val="none"/>
        </w:rPr>
        <w:t>控制电压24VDC，检测距离0～5cm，具有电源和检测状态指示灯，支持</w:t>
      </w:r>
      <w:r>
        <w:rPr>
          <w:rFonts w:hint="eastAsia" w:ascii="宋体" w:hAnsi="宋体"/>
          <w:spacing w:val="2"/>
          <w:sz w:val="24"/>
          <w:szCs w:val="24"/>
          <w:highlight w:val="none"/>
          <w:lang w:val="en-US" w:eastAsia="zh-CN"/>
        </w:rPr>
        <w:t>profinet</w:t>
      </w:r>
      <w:r>
        <w:rPr>
          <w:rFonts w:hint="eastAsia" w:ascii="宋体" w:hAnsi="宋体" w:eastAsia="宋体"/>
          <w:spacing w:val="2"/>
          <w:sz w:val="24"/>
          <w:szCs w:val="24"/>
          <w:highlight w:val="none"/>
        </w:rPr>
        <w:t>通信。配套检测平台，在工件中植入不同的电子标签，将检测结</w:t>
      </w:r>
      <w:r>
        <w:rPr>
          <w:rFonts w:hint="default" w:ascii="宋体" w:hAnsi="宋体" w:eastAsia="宋体"/>
          <w:spacing w:val="2"/>
          <w:sz w:val="24"/>
          <w:szCs w:val="24"/>
          <w:highlight w:val="none"/>
        </w:rPr>
        <w:t>果</w:t>
      </w:r>
      <w:r>
        <w:rPr>
          <w:rFonts w:hint="eastAsia" w:ascii="宋体" w:hAnsi="宋体" w:eastAsia="宋体"/>
          <w:spacing w:val="2"/>
          <w:sz w:val="24"/>
          <w:szCs w:val="24"/>
          <w:highlight w:val="none"/>
        </w:rPr>
        <w:t>通传递给控制系统。</w:t>
      </w:r>
    </w:p>
    <w:p w14:paraId="3D5BF326">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lang w:eastAsia="zh-CN"/>
        </w:rPr>
        <w:t>（</w:t>
      </w:r>
      <w:r>
        <w:rPr>
          <w:rFonts w:hint="eastAsia" w:ascii="宋体" w:hAnsi="宋体" w:eastAsia="宋体" w:cs="Times New Roman"/>
          <w:spacing w:val="2"/>
          <w:sz w:val="24"/>
          <w:szCs w:val="24"/>
          <w:highlight w:val="none"/>
          <w:lang w:val="en-US" w:eastAsia="zh-CN"/>
        </w:rPr>
        <w:t>2</w:t>
      </w:r>
      <w:r>
        <w:rPr>
          <w:rFonts w:hint="eastAsia" w:ascii="宋体" w:hAnsi="宋体" w:eastAsia="宋体" w:cs="Times New Roman"/>
          <w:spacing w:val="2"/>
          <w:sz w:val="24"/>
          <w:szCs w:val="24"/>
          <w:highlight w:val="none"/>
          <w:lang w:eastAsia="zh-CN"/>
        </w:rPr>
        <w:t>）</w:t>
      </w:r>
      <w:r>
        <w:rPr>
          <w:rFonts w:hint="eastAsia" w:ascii="宋体" w:hAnsi="宋体" w:eastAsia="宋体" w:cs="Times New Roman"/>
          <w:spacing w:val="2"/>
          <w:sz w:val="24"/>
          <w:szCs w:val="24"/>
          <w:highlight w:val="none"/>
        </w:rPr>
        <w:t>称重传感器</w:t>
      </w:r>
      <w:r>
        <w:rPr>
          <w:rFonts w:hint="eastAsia" w:ascii="宋体" w:hAnsi="宋体" w:eastAsia="宋体" w:cs="Times New Roman"/>
          <w:spacing w:val="2"/>
          <w:sz w:val="24"/>
          <w:szCs w:val="24"/>
          <w:highlight w:val="none"/>
          <w:lang w:val="en-US" w:eastAsia="zh-CN"/>
        </w:rPr>
        <w:t>要求</w:t>
      </w:r>
      <w:r>
        <w:rPr>
          <w:rFonts w:hint="eastAsia" w:ascii="宋体" w:hAnsi="宋体" w:eastAsia="宋体" w:cs="Times New Roman"/>
          <w:spacing w:val="2"/>
          <w:sz w:val="24"/>
          <w:szCs w:val="24"/>
          <w:highlight w:val="none"/>
        </w:rPr>
        <w:t>:φ65mm，称重范围：0-1000g，精度：</w:t>
      </w:r>
      <w:r>
        <w:rPr>
          <w:rFonts w:hint="eastAsia" w:ascii="宋体" w:hAnsi="宋体" w:eastAsia="宋体" w:cs="Times New Roman"/>
          <w:spacing w:val="2"/>
          <w:sz w:val="24"/>
          <w:szCs w:val="24"/>
          <w:highlight w:val="none"/>
          <w:lang w:val="en-US" w:eastAsia="zh-CN"/>
        </w:rPr>
        <w:t>至少</w:t>
      </w:r>
      <w:r>
        <w:rPr>
          <w:rFonts w:hint="eastAsia" w:ascii="宋体" w:hAnsi="宋体" w:eastAsia="宋体" w:cs="Times New Roman"/>
          <w:spacing w:val="2"/>
          <w:sz w:val="24"/>
          <w:szCs w:val="24"/>
          <w:highlight w:val="none"/>
        </w:rPr>
        <w:t>0.005%，输出信号：0</w:t>
      </w:r>
      <w:r>
        <w:rPr>
          <w:rFonts w:hint="eastAsia" w:ascii="宋体" w:hAnsi="宋体" w:eastAsia="宋体" w:cs="Times New Roman"/>
          <w:spacing w:val="2"/>
          <w:sz w:val="24"/>
          <w:szCs w:val="24"/>
          <w:highlight w:val="none"/>
          <w:lang w:val="en-US" w:eastAsia="zh-CN"/>
        </w:rPr>
        <w:t>-</w:t>
      </w:r>
      <w:r>
        <w:rPr>
          <w:rFonts w:hint="eastAsia" w:ascii="宋体" w:hAnsi="宋体" w:eastAsia="宋体" w:cs="Times New Roman"/>
          <w:spacing w:val="2"/>
          <w:sz w:val="24"/>
          <w:szCs w:val="24"/>
          <w:highlight w:val="none"/>
        </w:rPr>
        <w:t>10V，配置有检测平台，用于工件的重量检测，检测结果通过</w:t>
      </w:r>
      <w:r>
        <w:rPr>
          <w:rFonts w:hint="eastAsia" w:ascii="宋体" w:hAnsi="宋体" w:eastAsia="宋体" w:cs="Times New Roman"/>
          <w:spacing w:val="2"/>
          <w:sz w:val="24"/>
          <w:szCs w:val="24"/>
          <w:highlight w:val="none"/>
          <w:lang w:val="en-US" w:eastAsia="zh-CN"/>
        </w:rPr>
        <w:t>信号</w:t>
      </w:r>
      <w:r>
        <w:rPr>
          <w:rFonts w:hint="eastAsia" w:ascii="宋体" w:hAnsi="宋体" w:eastAsia="宋体" w:cs="Times New Roman"/>
          <w:spacing w:val="2"/>
          <w:sz w:val="24"/>
          <w:szCs w:val="24"/>
          <w:highlight w:val="none"/>
        </w:rPr>
        <w:t>传输给控制系统。</w:t>
      </w:r>
    </w:p>
    <w:p w14:paraId="722A5D76">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eastAsia" w:ascii="宋体" w:hAnsi="宋体"/>
          <w:b/>
          <w:bCs/>
          <w:spacing w:val="2"/>
          <w:sz w:val="24"/>
          <w:szCs w:val="24"/>
          <w:highlight w:val="none"/>
        </w:rPr>
      </w:pPr>
      <w:r>
        <w:rPr>
          <w:rFonts w:hint="eastAsia" w:ascii="宋体" w:hAnsi="宋体"/>
          <w:b/>
          <w:bCs/>
          <w:spacing w:val="2"/>
          <w:sz w:val="24"/>
          <w:szCs w:val="24"/>
          <w:highlight w:val="none"/>
          <w:lang w:val="en-US" w:eastAsia="zh-CN"/>
        </w:rPr>
        <w:t>10、</w:t>
      </w:r>
      <w:r>
        <w:rPr>
          <w:rFonts w:hint="eastAsia" w:ascii="宋体" w:hAnsi="宋体"/>
          <w:b/>
          <w:bCs/>
          <w:spacing w:val="2"/>
          <w:sz w:val="24"/>
          <w:szCs w:val="24"/>
          <w:highlight w:val="none"/>
        </w:rPr>
        <w:t>旋转盘模块</w:t>
      </w:r>
    </w:p>
    <w:p w14:paraId="51748C25">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spacing w:val="2"/>
          <w:sz w:val="24"/>
          <w:szCs w:val="24"/>
          <w:highlight w:val="none"/>
        </w:rPr>
      </w:pPr>
      <w:r>
        <w:rPr>
          <w:rFonts w:hint="eastAsia" w:ascii="宋体" w:hAnsi="宋体" w:eastAsia="宋体" w:cs="Times New Roman"/>
          <w:spacing w:val="2"/>
          <w:sz w:val="24"/>
          <w:szCs w:val="24"/>
          <w:highlight w:val="none"/>
        </w:rPr>
        <w:t>由旋转平台基板、旋转平台底板、</w:t>
      </w:r>
      <w:r>
        <w:rPr>
          <w:rFonts w:hint="eastAsia" w:ascii="宋体" w:hAnsi="宋体" w:eastAsia="宋体" w:cs="Times New Roman"/>
          <w:spacing w:val="2"/>
          <w:sz w:val="24"/>
          <w:szCs w:val="24"/>
          <w:highlight w:val="none"/>
          <w:lang w:val="en-US" w:eastAsia="zh-CN"/>
        </w:rPr>
        <w:t>6工位料台、</w:t>
      </w:r>
      <w:r>
        <w:rPr>
          <w:rFonts w:hint="eastAsia" w:ascii="宋体" w:hAnsi="宋体" w:eastAsia="宋体" w:cs="Times New Roman"/>
          <w:spacing w:val="2"/>
          <w:sz w:val="24"/>
          <w:szCs w:val="24"/>
          <w:highlight w:val="none"/>
        </w:rPr>
        <w:t>电机安装板</w:t>
      </w:r>
      <w:r>
        <w:rPr>
          <w:rFonts w:hint="eastAsia" w:ascii="宋体" w:hAnsi="宋体" w:eastAsia="宋体" w:cs="Times New Roman"/>
          <w:spacing w:val="2"/>
          <w:sz w:val="24"/>
          <w:szCs w:val="24"/>
          <w:highlight w:val="none"/>
          <w:lang w:eastAsia="zh-CN"/>
        </w:rPr>
        <w:t>、</w:t>
      </w:r>
      <w:r>
        <w:rPr>
          <w:rFonts w:hint="eastAsia" w:ascii="宋体" w:hAnsi="宋体" w:eastAsia="宋体" w:cs="Times New Roman"/>
          <w:spacing w:val="2"/>
          <w:sz w:val="24"/>
          <w:szCs w:val="24"/>
          <w:highlight w:val="none"/>
        </w:rPr>
        <w:t>3030标准工业型材</w:t>
      </w:r>
      <w:r>
        <w:rPr>
          <w:rFonts w:hint="eastAsia" w:ascii="宋体" w:hAnsi="宋体" w:cs="Times New Roman"/>
          <w:spacing w:val="2"/>
          <w:sz w:val="24"/>
          <w:szCs w:val="24"/>
          <w:highlight w:val="none"/>
          <w:lang w:val="en-US" w:eastAsia="zh-CN"/>
        </w:rPr>
        <w:t>支架、</w:t>
      </w:r>
      <w:r>
        <w:rPr>
          <w:rFonts w:hint="eastAsia" w:ascii="宋体" w:hAnsi="宋体" w:eastAsia="宋体" w:cs="Times New Roman"/>
          <w:spacing w:val="2"/>
          <w:sz w:val="24"/>
          <w:szCs w:val="24"/>
          <w:highlight w:val="none"/>
          <w:lang w:val="en-US" w:eastAsia="zh-CN"/>
        </w:rPr>
        <w:t>57步进</w:t>
      </w:r>
      <w:r>
        <w:rPr>
          <w:rFonts w:hint="eastAsia" w:ascii="宋体" w:hAnsi="宋体" w:eastAsia="宋体" w:cs="Times New Roman"/>
          <w:spacing w:val="2"/>
          <w:sz w:val="24"/>
          <w:szCs w:val="24"/>
          <w:highlight w:val="none"/>
        </w:rPr>
        <w:t>电机、</w:t>
      </w:r>
      <w:r>
        <w:rPr>
          <w:rFonts w:hint="eastAsia" w:ascii="宋体" w:hAnsi="宋体" w:eastAsia="宋体" w:cs="Times New Roman"/>
          <w:spacing w:val="2"/>
          <w:sz w:val="24"/>
          <w:szCs w:val="24"/>
          <w:highlight w:val="none"/>
          <w:lang w:val="en-US" w:eastAsia="zh-CN"/>
        </w:rPr>
        <w:t>57步进电机驱动器、光电</w:t>
      </w:r>
      <w:r>
        <w:rPr>
          <w:rFonts w:hint="eastAsia" w:ascii="宋体" w:hAnsi="宋体" w:eastAsia="宋体" w:cs="Times New Roman"/>
          <w:spacing w:val="2"/>
          <w:sz w:val="24"/>
          <w:szCs w:val="24"/>
          <w:highlight w:val="none"/>
        </w:rPr>
        <w:t>传感器等组成</w:t>
      </w:r>
      <w:r>
        <w:rPr>
          <w:rFonts w:hint="eastAsia" w:ascii="宋体" w:hAnsi="宋体"/>
          <w:spacing w:val="2"/>
          <w:sz w:val="24"/>
          <w:szCs w:val="24"/>
          <w:highlight w:val="none"/>
        </w:rPr>
        <w:t>，可以配合机器人进行</w:t>
      </w:r>
      <w:r>
        <w:rPr>
          <w:rFonts w:hint="eastAsia" w:ascii="宋体" w:hAnsi="宋体"/>
          <w:spacing w:val="2"/>
          <w:sz w:val="24"/>
          <w:szCs w:val="24"/>
          <w:highlight w:val="none"/>
          <w:lang w:val="en-US" w:eastAsia="zh-CN"/>
        </w:rPr>
        <w:t>旋转供</w:t>
      </w:r>
      <w:r>
        <w:rPr>
          <w:rFonts w:hint="eastAsia" w:ascii="宋体" w:hAnsi="宋体"/>
          <w:spacing w:val="2"/>
          <w:sz w:val="24"/>
          <w:szCs w:val="24"/>
          <w:highlight w:val="none"/>
        </w:rPr>
        <w:t>料。</w:t>
      </w:r>
    </w:p>
    <w:p w14:paraId="5A29B152">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default" w:ascii="宋体" w:hAnsi="宋体" w:cs="Times New Roman"/>
          <w:b/>
          <w:bCs/>
          <w:spacing w:val="2"/>
          <w:sz w:val="24"/>
          <w:szCs w:val="24"/>
          <w:highlight w:val="none"/>
          <w:lang w:val="en-US" w:eastAsia="zh-CN"/>
        </w:rPr>
      </w:pPr>
      <w:r>
        <w:rPr>
          <w:rFonts w:hint="eastAsia" w:ascii="宋体" w:hAnsi="宋体" w:cs="Times New Roman"/>
          <w:b/>
          <w:bCs/>
          <w:spacing w:val="2"/>
          <w:sz w:val="24"/>
          <w:szCs w:val="24"/>
          <w:highlight w:val="none"/>
          <w:lang w:val="en-US" w:eastAsia="zh-CN"/>
        </w:rPr>
        <w:t>11、视觉工作站</w:t>
      </w:r>
    </w:p>
    <w:p w14:paraId="7D0A440C">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包含工业视觉相机、</w:t>
      </w:r>
      <w:r>
        <w:rPr>
          <w:rFonts w:hint="eastAsia" w:ascii="宋体" w:hAnsi="宋体" w:eastAsia="宋体" w:cs="Times New Roman"/>
          <w:spacing w:val="2"/>
          <w:kern w:val="2"/>
          <w:sz w:val="24"/>
          <w:szCs w:val="24"/>
          <w:highlight w:val="none"/>
          <w:lang w:val="en-US" w:eastAsia="zh-CN" w:bidi="ar-SA"/>
        </w:rPr>
        <w:t>光源</w:t>
      </w:r>
      <w:r>
        <w:rPr>
          <w:rFonts w:hint="eastAsia" w:ascii="宋体" w:hAnsi="宋体" w:eastAsia="宋体" w:cs="Times New Roman"/>
          <w:spacing w:val="2"/>
          <w:sz w:val="24"/>
          <w:szCs w:val="24"/>
          <w:highlight w:val="none"/>
        </w:rPr>
        <w:t>、</w:t>
      </w:r>
      <w:r>
        <w:rPr>
          <w:rFonts w:hint="eastAsia" w:ascii="宋体" w:hAnsi="宋体" w:cs="Times New Roman"/>
          <w:spacing w:val="2"/>
          <w:sz w:val="24"/>
          <w:szCs w:val="24"/>
          <w:highlight w:val="none"/>
          <w:lang w:val="en-US" w:eastAsia="zh-CN"/>
        </w:rPr>
        <w:t>光源控制器</w:t>
      </w:r>
      <w:r>
        <w:rPr>
          <w:rFonts w:hint="eastAsia" w:ascii="宋体" w:hAnsi="宋体" w:eastAsia="宋体" w:cs="Times New Roman"/>
          <w:spacing w:val="2"/>
          <w:sz w:val="24"/>
          <w:szCs w:val="24"/>
          <w:highlight w:val="none"/>
        </w:rPr>
        <w:t>。能完成深度学习、不同形状工件识别、瑕疵检测、颜色识别，尺寸测量，物料跟踪，工件角度定位、机器人引导抓取功能。</w:t>
      </w:r>
    </w:p>
    <w:p w14:paraId="4854BD0F">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cs="Times New Roman"/>
          <w:spacing w:val="2"/>
          <w:sz w:val="24"/>
          <w:szCs w:val="24"/>
          <w:highlight w:val="none"/>
          <w:lang w:eastAsia="zh-CN"/>
        </w:rPr>
        <w:t>（</w:t>
      </w:r>
      <w:r>
        <w:rPr>
          <w:rFonts w:hint="eastAsia" w:ascii="宋体" w:hAnsi="宋体" w:cs="Times New Roman"/>
          <w:spacing w:val="2"/>
          <w:sz w:val="24"/>
          <w:szCs w:val="24"/>
          <w:highlight w:val="none"/>
          <w:lang w:val="en-US" w:eastAsia="zh-CN"/>
        </w:rPr>
        <w:t>1</w:t>
      </w:r>
      <w:r>
        <w:rPr>
          <w:rFonts w:hint="eastAsia" w:ascii="宋体" w:hAnsi="宋体" w:cs="Times New Roman"/>
          <w:spacing w:val="2"/>
          <w:sz w:val="24"/>
          <w:szCs w:val="24"/>
          <w:highlight w:val="none"/>
          <w:lang w:eastAsia="zh-CN"/>
        </w:rPr>
        <w:t>）</w:t>
      </w:r>
      <w:r>
        <w:rPr>
          <w:rFonts w:hint="eastAsia" w:ascii="宋体" w:hAnsi="宋体" w:eastAsia="宋体" w:cs="Times New Roman"/>
          <w:spacing w:val="2"/>
          <w:sz w:val="24"/>
          <w:szCs w:val="24"/>
          <w:highlight w:val="none"/>
        </w:rPr>
        <w:t>采用海康威视工业相机（彩色），根据上述功能需求，相机像素不低于600万</w:t>
      </w:r>
    </w:p>
    <w:p w14:paraId="5108B828">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cs="Times New Roman"/>
          <w:spacing w:val="2"/>
          <w:sz w:val="24"/>
          <w:szCs w:val="24"/>
          <w:highlight w:val="none"/>
          <w:lang w:eastAsia="zh-CN"/>
        </w:rPr>
        <w:t>（</w:t>
      </w:r>
      <w:r>
        <w:rPr>
          <w:rFonts w:hint="eastAsia" w:ascii="宋体" w:hAnsi="宋体" w:cs="Times New Roman"/>
          <w:spacing w:val="2"/>
          <w:sz w:val="24"/>
          <w:szCs w:val="24"/>
          <w:highlight w:val="none"/>
          <w:lang w:val="en-US" w:eastAsia="zh-CN"/>
        </w:rPr>
        <w:t>2</w:t>
      </w:r>
      <w:r>
        <w:rPr>
          <w:rFonts w:hint="eastAsia" w:ascii="宋体" w:hAnsi="宋体" w:cs="Times New Roman"/>
          <w:spacing w:val="2"/>
          <w:sz w:val="24"/>
          <w:szCs w:val="24"/>
          <w:highlight w:val="none"/>
          <w:lang w:eastAsia="zh-CN"/>
        </w:rPr>
        <w:t>）</w:t>
      </w:r>
      <w:r>
        <w:rPr>
          <w:rFonts w:hint="eastAsia" w:ascii="宋体" w:hAnsi="宋体" w:eastAsia="宋体" w:cs="Times New Roman"/>
          <w:spacing w:val="2"/>
          <w:sz w:val="24"/>
          <w:szCs w:val="24"/>
          <w:highlight w:val="none"/>
        </w:rPr>
        <w:t>相机和光源安装支架，可方便手动上下调整和旋转调整</w:t>
      </w:r>
    </w:p>
    <w:p w14:paraId="3EE4FEE8">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cs="Times New Roman"/>
          <w:spacing w:val="2"/>
          <w:sz w:val="24"/>
          <w:szCs w:val="24"/>
          <w:highlight w:val="none"/>
          <w:lang w:eastAsia="zh-CN"/>
        </w:rPr>
        <w:t>（</w:t>
      </w:r>
      <w:r>
        <w:rPr>
          <w:rFonts w:hint="eastAsia" w:ascii="宋体" w:hAnsi="宋体" w:cs="Times New Roman"/>
          <w:spacing w:val="2"/>
          <w:sz w:val="24"/>
          <w:szCs w:val="24"/>
          <w:highlight w:val="none"/>
          <w:lang w:val="en-US" w:eastAsia="zh-CN"/>
        </w:rPr>
        <w:t>3</w:t>
      </w:r>
      <w:r>
        <w:rPr>
          <w:rFonts w:hint="eastAsia" w:ascii="宋体" w:hAnsi="宋体" w:cs="Times New Roman"/>
          <w:spacing w:val="2"/>
          <w:sz w:val="24"/>
          <w:szCs w:val="24"/>
          <w:highlight w:val="none"/>
          <w:lang w:eastAsia="zh-CN"/>
        </w:rPr>
        <w:t>）</w:t>
      </w:r>
      <w:r>
        <w:rPr>
          <w:rFonts w:hint="eastAsia" w:ascii="宋体" w:hAnsi="宋体" w:eastAsia="宋体" w:cs="Times New Roman"/>
          <w:spacing w:val="2"/>
          <w:sz w:val="24"/>
          <w:szCs w:val="24"/>
          <w:highlight w:val="none"/>
        </w:rPr>
        <w:t>配置不同形状的金属零件，用于高精度测量、形状识别、瑕疵检测，数量不低于20件</w:t>
      </w:r>
      <w:r>
        <w:rPr>
          <w:rFonts w:hint="eastAsia" w:ascii="宋体" w:hAnsi="宋体" w:cs="Times New Roman"/>
          <w:spacing w:val="2"/>
          <w:sz w:val="24"/>
          <w:szCs w:val="24"/>
          <w:highlight w:val="none"/>
          <w:lang w:eastAsia="zh-CN"/>
        </w:rPr>
        <w:t>。</w:t>
      </w:r>
    </w:p>
    <w:p w14:paraId="1CE1CF8A">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default" w:ascii="宋体" w:hAnsi="宋体" w:cs="Times New Roman"/>
          <w:b/>
          <w:bCs/>
          <w:spacing w:val="2"/>
          <w:sz w:val="24"/>
          <w:szCs w:val="24"/>
          <w:highlight w:val="none"/>
          <w:lang w:val="en-US" w:eastAsia="zh-CN"/>
        </w:rPr>
      </w:pPr>
      <w:r>
        <w:rPr>
          <w:rFonts w:hint="eastAsia" w:ascii="宋体" w:hAnsi="宋体" w:cs="Times New Roman"/>
          <w:b/>
          <w:bCs/>
          <w:spacing w:val="2"/>
          <w:sz w:val="24"/>
          <w:szCs w:val="24"/>
          <w:highlight w:val="none"/>
          <w:lang w:val="en-US" w:eastAsia="zh-CN"/>
        </w:rPr>
        <w:t>12、变位机工作站</w:t>
      </w:r>
    </w:p>
    <w:p w14:paraId="7516F19D">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主要由单轴变位机、焊接平台、焊接工装，整体安装于一个快换平板上，便于快速更换。</w:t>
      </w:r>
    </w:p>
    <w:p w14:paraId="6B6B7ED9">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功能：用于焊接工件固定及与机器人配合进行焊接翻转作业。</w:t>
      </w:r>
    </w:p>
    <w:p w14:paraId="42954A09">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速度范围：10～30°/s</w:t>
      </w:r>
    </w:p>
    <w:p w14:paraId="7F95831F">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驱动方式：交流伺服+减速器</w:t>
      </w:r>
    </w:p>
    <w:p w14:paraId="43886DF1">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减速器减速比：</w:t>
      </w:r>
      <w:r>
        <w:rPr>
          <w:rFonts w:hint="eastAsia" w:ascii="宋体" w:hAnsi="宋体" w:cs="宋体"/>
          <w:sz w:val="24"/>
          <w:szCs w:val="24"/>
          <w:highlight w:val="none"/>
          <w:lang w:val="en-US" w:eastAsia="zh-CN"/>
        </w:rPr>
        <w:t>≥</w:t>
      </w:r>
      <w:r>
        <w:rPr>
          <w:rFonts w:hint="eastAsia" w:ascii="宋体" w:hAnsi="宋体" w:eastAsia="宋体" w:cs="Times New Roman"/>
          <w:spacing w:val="2"/>
          <w:sz w:val="24"/>
          <w:szCs w:val="24"/>
          <w:highlight w:val="none"/>
        </w:rPr>
        <w:t>50</w:t>
      </w:r>
    </w:p>
    <w:p w14:paraId="70C1EE47">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伺服主要参数：功率：</w:t>
      </w:r>
      <w:r>
        <w:rPr>
          <w:rFonts w:hint="eastAsia" w:ascii="宋体" w:hAnsi="宋体" w:cs="宋体"/>
          <w:sz w:val="24"/>
          <w:szCs w:val="24"/>
          <w:highlight w:val="none"/>
          <w:lang w:val="en-US" w:eastAsia="zh-CN"/>
        </w:rPr>
        <w:t>≥</w:t>
      </w:r>
      <w:r>
        <w:rPr>
          <w:rFonts w:hint="eastAsia" w:ascii="宋体" w:hAnsi="宋体" w:eastAsia="宋体" w:cs="Times New Roman"/>
          <w:spacing w:val="2"/>
          <w:sz w:val="24"/>
          <w:szCs w:val="24"/>
          <w:highlight w:val="none"/>
        </w:rPr>
        <w:t>200W，供电电压1AC～240V,集成PROFINET接口，可以通过PROFIdrive协议与上位控制器进行通讯。电机最大扭矩3.82Nm,最大电流7.8A，转速3000r/min，配有增量编码器2500ppr，振动等级A级，径向抖动公差N级</w:t>
      </w:r>
    </w:p>
    <w:p w14:paraId="0DD00B63">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default" w:ascii="宋体" w:hAnsi="宋体" w:cs="Times New Roman"/>
          <w:b/>
          <w:bCs/>
          <w:spacing w:val="2"/>
          <w:sz w:val="24"/>
          <w:szCs w:val="24"/>
          <w:highlight w:val="none"/>
          <w:lang w:val="en-US" w:eastAsia="zh-CN"/>
        </w:rPr>
      </w:pPr>
      <w:r>
        <w:rPr>
          <w:rFonts w:hint="eastAsia" w:ascii="宋体" w:hAnsi="宋体" w:cs="Times New Roman"/>
          <w:b/>
          <w:bCs/>
          <w:spacing w:val="2"/>
          <w:sz w:val="24"/>
          <w:szCs w:val="24"/>
          <w:highlight w:val="none"/>
          <w:lang w:val="en-US" w:eastAsia="zh-CN"/>
        </w:rPr>
        <w:t>13、仓库工作站</w:t>
      </w:r>
    </w:p>
    <w:p w14:paraId="389E0A46">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主要由固定底板、</w:t>
      </w:r>
      <w:r>
        <w:rPr>
          <w:rFonts w:hint="eastAsia" w:ascii="宋体" w:hAnsi="宋体" w:eastAsia="宋体" w:cs="Times New Roman"/>
          <w:spacing w:val="2"/>
          <w:sz w:val="24"/>
          <w:szCs w:val="24"/>
          <w:highlight w:val="none"/>
          <w:lang w:val="en-US" w:eastAsia="zh-CN"/>
        </w:rPr>
        <w:t>铝合金库位（9个）</w:t>
      </w:r>
      <w:r>
        <w:rPr>
          <w:rFonts w:hint="eastAsia" w:ascii="宋体" w:hAnsi="宋体" w:eastAsia="宋体" w:cs="Times New Roman"/>
          <w:spacing w:val="2"/>
          <w:sz w:val="24"/>
          <w:szCs w:val="24"/>
          <w:highlight w:val="none"/>
        </w:rPr>
        <w:t>、</w:t>
      </w:r>
      <w:r>
        <w:rPr>
          <w:rFonts w:hint="eastAsia" w:ascii="宋体" w:hAnsi="宋体" w:cs="Times New Roman"/>
          <w:spacing w:val="2"/>
          <w:sz w:val="24"/>
          <w:szCs w:val="24"/>
          <w:highlight w:val="none"/>
          <w:lang w:val="en-US" w:eastAsia="zh-CN"/>
        </w:rPr>
        <w:t>3030</w:t>
      </w:r>
      <w:r>
        <w:rPr>
          <w:rFonts w:hint="eastAsia" w:ascii="宋体" w:hAnsi="宋体" w:eastAsia="宋体" w:cs="Times New Roman"/>
          <w:spacing w:val="2"/>
          <w:sz w:val="24"/>
          <w:szCs w:val="24"/>
          <w:highlight w:val="none"/>
          <w:lang w:val="en-US" w:eastAsia="zh-CN"/>
        </w:rPr>
        <w:t>型材支架</w:t>
      </w:r>
      <w:r>
        <w:rPr>
          <w:rFonts w:hint="eastAsia" w:ascii="宋体" w:hAnsi="宋体" w:eastAsia="宋体" w:cs="Times New Roman"/>
          <w:spacing w:val="2"/>
          <w:sz w:val="24"/>
          <w:szCs w:val="24"/>
          <w:highlight w:val="none"/>
        </w:rPr>
        <w:t>等组成。</w:t>
      </w:r>
    </w:p>
    <w:p w14:paraId="141001E0">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工业机器人根据库位信息，通过快换工具，进行样件的出库入库。模块使用方法多样，教学资源包中的实训项目提供部分典型应用，用户亦可自主进行应用拓展。</w:t>
      </w:r>
    </w:p>
    <w:p w14:paraId="24CEBF63">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default" w:ascii="宋体" w:hAnsi="宋体" w:eastAsia="宋体"/>
          <w:b/>
          <w:bCs/>
          <w:spacing w:val="2"/>
          <w:sz w:val="24"/>
          <w:szCs w:val="24"/>
          <w:highlight w:val="none"/>
          <w:lang w:val="en-US" w:eastAsia="zh-CN"/>
        </w:rPr>
      </w:pPr>
      <w:r>
        <w:rPr>
          <w:rFonts w:hint="eastAsia" w:ascii="宋体" w:hAnsi="宋体"/>
          <w:b/>
          <w:bCs/>
          <w:spacing w:val="2"/>
          <w:sz w:val="24"/>
          <w:szCs w:val="24"/>
          <w:highlight w:val="none"/>
          <w:lang w:val="en-US" w:eastAsia="zh-CN"/>
        </w:rPr>
        <w:t>14、机器人</w:t>
      </w:r>
      <w:r>
        <w:rPr>
          <w:rFonts w:hint="eastAsia" w:ascii="宋体" w:hAnsi="宋体"/>
          <w:b/>
          <w:bCs/>
          <w:spacing w:val="2"/>
          <w:sz w:val="24"/>
          <w:szCs w:val="24"/>
          <w:highlight w:val="none"/>
        </w:rPr>
        <w:t>第七轴</w:t>
      </w:r>
      <w:r>
        <w:rPr>
          <w:rFonts w:hint="eastAsia" w:ascii="宋体" w:hAnsi="宋体"/>
          <w:b/>
          <w:bCs/>
          <w:spacing w:val="2"/>
          <w:sz w:val="24"/>
          <w:szCs w:val="24"/>
          <w:highlight w:val="none"/>
          <w:lang w:val="en-US" w:eastAsia="zh-CN"/>
        </w:rPr>
        <w:t>模块</w:t>
      </w:r>
    </w:p>
    <w:p w14:paraId="6C25E40D">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lang w:val="en-US" w:eastAsia="zh-CN"/>
        </w:rPr>
      </w:pPr>
      <w:r>
        <w:rPr>
          <w:rFonts w:hint="eastAsia" w:ascii="宋体" w:hAnsi="宋体" w:eastAsia="宋体" w:cs="Times New Roman"/>
          <w:spacing w:val="2"/>
          <w:sz w:val="24"/>
          <w:szCs w:val="24"/>
          <w:highlight w:val="none"/>
          <w:lang w:val="en-US" w:eastAsia="zh-CN"/>
        </w:rPr>
        <w:t>（1）要求直线模组丝杆直径≥φ12MM，丝杆导程≥4MM，水平负载≥75KG，最大速度≥300MM/S，额定加速度≥500mm/s</w:t>
      </w:r>
      <w:r>
        <w:rPr>
          <w:rFonts w:hint="eastAsia" w:ascii="宋体" w:hAnsi="宋体" w:eastAsia="宋体" w:cs="Times New Roman"/>
          <w:spacing w:val="2"/>
          <w:sz w:val="24"/>
          <w:szCs w:val="24"/>
          <w:highlight w:val="none"/>
          <w:vertAlign w:val="superscript"/>
          <w:lang w:val="en-US" w:eastAsia="zh-CN"/>
        </w:rPr>
        <w:t>2</w:t>
      </w:r>
      <w:r>
        <w:rPr>
          <w:rFonts w:hint="eastAsia" w:ascii="宋体" w:hAnsi="宋体" w:eastAsia="宋体" w:cs="Times New Roman"/>
          <w:spacing w:val="2"/>
          <w:sz w:val="24"/>
          <w:szCs w:val="24"/>
          <w:highlight w:val="none"/>
          <w:lang w:val="en-US" w:eastAsia="zh-CN"/>
        </w:rPr>
        <w:t>，推力≥470N，重复定位精度≤±0.03mm，有效行程≥700MM，电机与丝杠通过联轴器直接连接；</w:t>
      </w:r>
    </w:p>
    <w:p w14:paraId="320F0A17">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lang w:val="en-US" w:eastAsia="zh-CN"/>
        </w:rPr>
      </w:pPr>
      <w:r>
        <w:rPr>
          <w:rFonts w:hint="eastAsia" w:ascii="宋体" w:hAnsi="宋体" w:eastAsia="宋体" w:cs="Times New Roman"/>
          <w:spacing w:val="2"/>
          <w:sz w:val="24"/>
          <w:szCs w:val="24"/>
          <w:highlight w:val="none"/>
          <w:lang w:val="en-US" w:eastAsia="zh-CN"/>
        </w:rPr>
        <w:t>（2）要求伺服系统采用西门子高效伺服V90，0.</w:t>
      </w:r>
      <w:r>
        <w:rPr>
          <w:rFonts w:hint="eastAsia" w:ascii="宋体" w:hAnsi="宋体" w:cs="Times New Roman"/>
          <w:spacing w:val="2"/>
          <w:sz w:val="24"/>
          <w:szCs w:val="24"/>
          <w:highlight w:val="none"/>
          <w:lang w:val="en-US" w:eastAsia="zh-CN"/>
        </w:rPr>
        <w:t>4</w:t>
      </w:r>
      <w:r>
        <w:rPr>
          <w:rFonts w:hint="eastAsia" w:ascii="宋体" w:hAnsi="宋体" w:eastAsia="宋体" w:cs="Times New Roman"/>
          <w:spacing w:val="2"/>
          <w:sz w:val="24"/>
          <w:szCs w:val="24"/>
          <w:highlight w:val="none"/>
          <w:lang w:val="en-US" w:eastAsia="zh-CN"/>
        </w:rPr>
        <w:t>KW，供电电压约AC</w:t>
      </w:r>
      <w:r>
        <w:rPr>
          <w:rFonts w:hint="eastAsia" w:ascii="宋体" w:hAnsi="宋体" w:cs="Times New Roman"/>
          <w:spacing w:val="2"/>
          <w:sz w:val="24"/>
          <w:szCs w:val="24"/>
          <w:highlight w:val="none"/>
          <w:lang w:val="en-US" w:eastAsia="zh-CN"/>
        </w:rPr>
        <w:t>22</w:t>
      </w:r>
      <w:r>
        <w:rPr>
          <w:rFonts w:hint="eastAsia" w:ascii="宋体" w:hAnsi="宋体" w:eastAsia="宋体" w:cs="Times New Roman"/>
          <w:spacing w:val="2"/>
          <w:sz w:val="24"/>
          <w:szCs w:val="24"/>
          <w:highlight w:val="none"/>
          <w:lang w:val="en-US" w:eastAsia="zh-CN"/>
        </w:rPr>
        <w:t>0V,集成PROFINET 接口，可以通过PROFIdrive 协议与上位控制器进行通讯。电机最大扭矩3.82Nm,最大电流7.8A，转速3000r/min，配有增量编码器2500ppr，振动等级A级，径向抖动公差N级；</w:t>
      </w:r>
    </w:p>
    <w:p w14:paraId="6BF99C71">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eastAsia" w:ascii="宋体" w:hAnsi="宋体"/>
          <w:b/>
          <w:bCs/>
          <w:spacing w:val="2"/>
          <w:sz w:val="24"/>
          <w:szCs w:val="24"/>
          <w:highlight w:val="none"/>
        </w:rPr>
      </w:pPr>
      <w:r>
        <w:rPr>
          <w:rFonts w:hint="eastAsia" w:ascii="宋体" w:hAnsi="宋体"/>
          <w:b/>
          <w:bCs/>
          <w:spacing w:val="2"/>
          <w:sz w:val="24"/>
          <w:szCs w:val="24"/>
          <w:highlight w:val="none"/>
          <w:lang w:val="en-US" w:eastAsia="zh-CN"/>
        </w:rPr>
        <w:t>15、</w:t>
      </w:r>
      <w:r>
        <w:rPr>
          <w:rFonts w:hint="eastAsia" w:ascii="宋体" w:hAnsi="宋体"/>
          <w:b/>
          <w:bCs/>
          <w:spacing w:val="2"/>
          <w:sz w:val="24"/>
          <w:szCs w:val="24"/>
          <w:highlight w:val="none"/>
        </w:rPr>
        <w:t>车床上下料工作站</w:t>
      </w:r>
    </w:p>
    <w:p w14:paraId="75C00897">
      <w:pPr>
        <w:keepNext w:val="0"/>
        <w:keepLines w:val="0"/>
        <w:pageBreakBefore w:val="0"/>
        <w:widowControl w:val="0"/>
        <w:kinsoku/>
        <w:wordWrap/>
        <w:overflowPunct/>
        <w:topLinePunct w:val="0"/>
        <w:autoSpaceDE/>
        <w:autoSpaceDN/>
        <w:bidi w:val="0"/>
        <w:adjustRightInd/>
        <w:snapToGrid/>
        <w:spacing w:line="360" w:lineRule="atLeast"/>
        <w:ind w:left="0" w:leftChars="0" w:firstLine="480" w:firstLineChars="200"/>
        <w:textAlignment w:val="auto"/>
        <w:rPr>
          <w:rFonts w:hint="eastAsia" w:eastAsia="宋体"/>
          <w:sz w:val="24"/>
          <w:szCs w:val="24"/>
          <w:highlight w:val="none"/>
        </w:rPr>
      </w:pPr>
      <w:r>
        <w:rPr>
          <w:rFonts w:hint="eastAsia" w:eastAsia="宋体"/>
          <w:sz w:val="24"/>
          <w:szCs w:val="24"/>
          <w:highlight w:val="none"/>
        </w:rPr>
        <w:t>主要包含防护罩、自动挡门、固定底板等组成。</w:t>
      </w:r>
    </w:p>
    <w:p w14:paraId="52347882">
      <w:pPr>
        <w:keepNext w:val="0"/>
        <w:keepLines w:val="0"/>
        <w:pageBreakBefore w:val="0"/>
        <w:widowControl w:val="0"/>
        <w:kinsoku/>
        <w:wordWrap/>
        <w:overflowPunct/>
        <w:topLinePunct w:val="0"/>
        <w:autoSpaceDE/>
        <w:autoSpaceDN/>
        <w:bidi w:val="0"/>
        <w:adjustRightInd/>
        <w:snapToGrid/>
        <w:spacing w:line="360" w:lineRule="atLeast"/>
        <w:ind w:left="0" w:leftChars="0" w:firstLine="480" w:firstLineChars="200"/>
        <w:textAlignment w:val="auto"/>
        <w:rPr>
          <w:rFonts w:hint="eastAsia" w:eastAsia="宋体"/>
          <w:sz w:val="24"/>
          <w:szCs w:val="24"/>
          <w:highlight w:val="none"/>
        </w:rPr>
      </w:pPr>
      <w:r>
        <w:rPr>
          <w:rFonts w:hint="eastAsia" w:eastAsia="宋体"/>
          <w:sz w:val="24"/>
          <w:szCs w:val="24"/>
          <w:highlight w:val="none"/>
        </w:rPr>
        <w:t>模块可进行自动门气动夹具控制，并能通过传感器反馈自动门及夹具的当前状态。进行</w:t>
      </w:r>
      <w:r>
        <w:rPr>
          <w:rFonts w:hint="eastAsia" w:eastAsia="宋体"/>
          <w:sz w:val="24"/>
          <w:szCs w:val="24"/>
          <w:highlight w:val="none"/>
          <w:lang w:val="en-US" w:eastAsia="zh-CN"/>
        </w:rPr>
        <w:t>车床</w:t>
      </w:r>
      <w:r>
        <w:rPr>
          <w:rFonts w:hint="eastAsia" w:eastAsia="宋体"/>
          <w:sz w:val="24"/>
          <w:szCs w:val="24"/>
          <w:highlight w:val="none"/>
        </w:rPr>
        <w:t>加工模拟实训时，自动挡门开启，工业机器人将工件放至气动夹具内夹紧，机器人退出，自动挡门关闭，完成工业机器人在数控机床中的自动上下料作业。通过实训，学生可掌握智能制造中工业机器人与数控机床的典型集成应用。</w:t>
      </w:r>
    </w:p>
    <w:p w14:paraId="6FE6BCE5">
      <w:pPr>
        <w:keepNext w:val="0"/>
        <w:keepLines w:val="0"/>
        <w:pageBreakBefore w:val="0"/>
        <w:widowControl w:val="0"/>
        <w:kinsoku/>
        <w:wordWrap/>
        <w:overflowPunct/>
        <w:topLinePunct w:val="0"/>
        <w:autoSpaceDE/>
        <w:autoSpaceDN/>
        <w:bidi w:val="0"/>
        <w:adjustRightInd/>
        <w:snapToGrid/>
        <w:spacing w:line="360" w:lineRule="atLeast"/>
        <w:ind w:left="0" w:leftChars="0" w:firstLine="480" w:firstLineChars="200"/>
        <w:textAlignment w:val="auto"/>
        <w:rPr>
          <w:rFonts w:hint="eastAsia" w:eastAsia="宋体"/>
          <w:sz w:val="24"/>
          <w:szCs w:val="24"/>
          <w:highlight w:val="none"/>
        </w:rPr>
      </w:pPr>
      <w:r>
        <w:rPr>
          <w:rFonts w:hint="eastAsia" w:eastAsia="宋体"/>
          <w:sz w:val="24"/>
          <w:szCs w:val="24"/>
          <w:highlight w:val="none"/>
        </w:rPr>
        <w:t>气动夹具夹持范围：φ30mm～φ65mm</w:t>
      </w:r>
    </w:p>
    <w:p w14:paraId="58F407C9">
      <w:pPr>
        <w:keepNext w:val="0"/>
        <w:keepLines w:val="0"/>
        <w:pageBreakBefore w:val="0"/>
        <w:widowControl w:val="0"/>
        <w:kinsoku/>
        <w:wordWrap/>
        <w:overflowPunct/>
        <w:topLinePunct w:val="0"/>
        <w:autoSpaceDE/>
        <w:autoSpaceDN/>
        <w:bidi w:val="0"/>
        <w:adjustRightInd/>
        <w:snapToGrid/>
        <w:spacing w:line="360" w:lineRule="atLeast"/>
        <w:ind w:left="0" w:leftChars="0" w:firstLine="490" w:firstLineChars="200"/>
        <w:textAlignment w:val="auto"/>
        <w:rPr>
          <w:rFonts w:hint="eastAsia" w:ascii="宋体" w:hAnsi="宋体"/>
          <w:b/>
          <w:bCs/>
          <w:spacing w:val="2"/>
          <w:sz w:val="24"/>
          <w:szCs w:val="24"/>
          <w:highlight w:val="none"/>
        </w:rPr>
      </w:pPr>
      <w:r>
        <w:rPr>
          <w:rFonts w:hint="eastAsia" w:ascii="宋体" w:hAnsi="宋体"/>
          <w:b/>
          <w:bCs/>
          <w:spacing w:val="2"/>
          <w:sz w:val="24"/>
          <w:szCs w:val="24"/>
          <w:highlight w:val="none"/>
          <w:lang w:val="en-US" w:eastAsia="zh-CN"/>
        </w:rPr>
        <w:t>16、</w:t>
      </w:r>
      <w:r>
        <w:rPr>
          <w:rFonts w:hint="eastAsia" w:ascii="宋体" w:hAnsi="宋体"/>
          <w:b/>
          <w:bCs/>
          <w:spacing w:val="2"/>
          <w:sz w:val="24"/>
          <w:szCs w:val="24"/>
          <w:highlight w:val="none"/>
        </w:rPr>
        <w:t>安全光栅</w:t>
      </w:r>
    </w:p>
    <w:p w14:paraId="0B5467E1">
      <w:pPr>
        <w:keepNext w:val="0"/>
        <w:keepLines w:val="0"/>
        <w:pageBreakBefore w:val="0"/>
        <w:widowControl w:val="0"/>
        <w:kinsoku/>
        <w:wordWrap/>
        <w:overflowPunct/>
        <w:topLinePunct w:val="0"/>
        <w:autoSpaceDE/>
        <w:autoSpaceDN/>
        <w:bidi w:val="0"/>
        <w:adjustRightInd/>
        <w:snapToGrid/>
        <w:spacing w:line="360" w:lineRule="atLeast"/>
        <w:ind w:left="0" w:leftChars="0" w:firstLine="480" w:firstLineChars="200"/>
        <w:textAlignment w:val="auto"/>
        <w:rPr>
          <w:rFonts w:hint="eastAsia"/>
          <w:sz w:val="24"/>
          <w:szCs w:val="24"/>
          <w:highlight w:val="none"/>
        </w:rPr>
      </w:pPr>
      <w:r>
        <w:rPr>
          <w:rFonts w:hint="eastAsia"/>
          <w:sz w:val="24"/>
          <w:szCs w:val="24"/>
          <w:highlight w:val="none"/>
        </w:rPr>
        <w:t>光栅内部检测元件间距要求达到防护手掌大小物体安全要求，</w:t>
      </w:r>
      <w:r>
        <w:rPr>
          <w:rFonts w:hint="eastAsia" w:ascii="宋体" w:hAnsi="宋体" w:eastAsia="宋体" w:cs="Times New Roman"/>
          <w:spacing w:val="2"/>
          <w:sz w:val="24"/>
          <w:szCs w:val="24"/>
          <w:highlight w:val="none"/>
          <w:lang w:val="en-US" w:eastAsia="zh-CN"/>
        </w:rPr>
        <w:t>长度</w:t>
      </w:r>
      <w:r>
        <w:rPr>
          <w:rFonts w:hint="eastAsia"/>
          <w:sz w:val="24"/>
          <w:szCs w:val="24"/>
          <w:highlight w:val="none"/>
        </w:rPr>
        <w:t>不小于500mm。</w:t>
      </w:r>
    </w:p>
    <w:p w14:paraId="40204105">
      <w:pPr>
        <w:pStyle w:val="12"/>
        <w:keepNext w:val="0"/>
        <w:keepLines w:val="0"/>
        <w:pageBreakBefore w:val="0"/>
        <w:widowControl w:val="0"/>
        <w:kinsoku/>
        <w:wordWrap/>
        <w:overflowPunct/>
        <w:topLinePunct w:val="0"/>
        <w:autoSpaceDE/>
        <w:autoSpaceDN/>
        <w:bidi w:val="0"/>
        <w:adjustRightInd/>
        <w:snapToGrid/>
        <w:spacing w:line="360" w:lineRule="atLeast"/>
        <w:ind w:left="86" w:leftChars="0" w:hanging="86" w:hangingChars="35"/>
        <w:textAlignment w:val="auto"/>
        <w:rPr>
          <w:rFonts w:hint="default" w:ascii="宋体" w:hAnsi="宋体" w:eastAsia="宋体" w:cs="宋体"/>
          <w:b/>
          <w:bCs/>
          <w:color w:val="000000"/>
          <w:spacing w:val="2"/>
          <w:sz w:val="24"/>
          <w:szCs w:val="24"/>
          <w:highlight w:val="none"/>
          <w:lang w:val="en-US" w:eastAsia="zh-CN"/>
        </w:rPr>
      </w:pPr>
      <w:r>
        <w:rPr>
          <w:rFonts w:hint="eastAsia" w:ascii="宋体" w:hAnsi="宋体" w:eastAsia="宋体" w:cs="宋体"/>
          <w:b/>
          <w:bCs/>
          <w:color w:val="000000"/>
          <w:spacing w:val="2"/>
          <w:sz w:val="24"/>
          <w:szCs w:val="24"/>
          <w:highlight w:val="none"/>
          <w:lang w:val="en-US" w:eastAsia="zh-CN"/>
        </w:rPr>
        <w:t>（</w:t>
      </w:r>
      <w:r>
        <w:rPr>
          <w:rFonts w:hint="eastAsia" w:ascii="宋体" w:hAnsi="宋体" w:cs="宋体"/>
          <w:b/>
          <w:bCs/>
          <w:color w:val="000000"/>
          <w:spacing w:val="2"/>
          <w:sz w:val="24"/>
          <w:szCs w:val="24"/>
          <w:highlight w:val="none"/>
          <w:lang w:val="en-US" w:eastAsia="zh-CN"/>
        </w:rPr>
        <w:t>四</w:t>
      </w:r>
      <w:r>
        <w:rPr>
          <w:rFonts w:hint="eastAsia" w:ascii="宋体" w:hAnsi="宋体" w:eastAsia="宋体" w:cs="宋体"/>
          <w:b/>
          <w:bCs/>
          <w:color w:val="000000"/>
          <w:spacing w:val="2"/>
          <w:sz w:val="24"/>
          <w:szCs w:val="24"/>
          <w:highlight w:val="none"/>
          <w:lang w:val="en-US" w:eastAsia="zh-CN"/>
        </w:rPr>
        <w:t>）工装套件要求</w:t>
      </w:r>
    </w:p>
    <w:p w14:paraId="001DA0DE">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1</w:t>
      </w:r>
      <w:r>
        <w:rPr>
          <w:rFonts w:hint="eastAsia" w:ascii="宋体" w:hAnsi="宋体" w:cs="Times New Roman"/>
          <w:spacing w:val="2"/>
          <w:sz w:val="24"/>
          <w:szCs w:val="24"/>
          <w:highlight w:val="none"/>
          <w:lang w:eastAsia="zh-CN"/>
        </w:rPr>
        <w:t>、</w:t>
      </w:r>
      <w:r>
        <w:rPr>
          <w:rFonts w:hint="eastAsia" w:ascii="宋体" w:hAnsi="宋体" w:eastAsia="宋体" w:cs="Times New Roman"/>
          <w:spacing w:val="2"/>
          <w:sz w:val="24"/>
          <w:szCs w:val="24"/>
          <w:highlight w:val="none"/>
        </w:rPr>
        <w:t>可实现不同工具间自动完成切换，无需人为干涉，气动信号6路，额定负载</w:t>
      </w:r>
      <w:r>
        <w:rPr>
          <w:rFonts w:hint="eastAsia" w:ascii="宋体" w:hAnsi="宋体" w:cs="宋体"/>
          <w:sz w:val="24"/>
          <w:szCs w:val="24"/>
          <w:highlight w:val="none"/>
          <w:lang w:val="en-US" w:eastAsia="zh-CN"/>
        </w:rPr>
        <w:t>≥</w:t>
      </w:r>
      <w:r>
        <w:rPr>
          <w:rFonts w:hint="eastAsia" w:ascii="宋体" w:hAnsi="宋体" w:eastAsia="宋体" w:cs="Times New Roman"/>
          <w:spacing w:val="2"/>
          <w:sz w:val="24"/>
          <w:szCs w:val="24"/>
          <w:highlight w:val="none"/>
        </w:rPr>
        <w:t>3kg，厚度 约38mm，重量</w:t>
      </w:r>
      <w:r>
        <w:rPr>
          <w:rFonts w:hint="eastAsia" w:ascii="宋体" w:hAnsi="宋体" w:cs="宋体"/>
          <w:sz w:val="24"/>
          <w:szCs w:val="24"/>
          <w:highlight w:val="none"/>
          <w:lang w:val="en-US" w:eastAsia="zh-CN"/>
        </w:rPr>
        <w:t>≥</w:t>
      </w:r>
      <w:r>
        <w:rPr>
          <w:rFonts w:hint="eastAsia" w:ascii="宋体" w:hAnsi="宋体" w:eastAsia="宋体" w:cs="Times New Roman"/>
          <w:spacing w:val="2"/>
          <w:sz w:val="24"/>
          <w:szCs w:val="24"/>
          <w:highlight w:val="none"/>
        </w:rPr>
        <w:t>125g</w:t>
      </w:r>
    </w:p>
    <w:p w14:paraId="0C57002F">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2</w:t>
      </w:r>
      <w:r>
        <w:rPr>
          <w:rFonts w:hint="eastAsia" w:ascii="宋体" w:hAnsi="宋体" w:cs="Times New Roman"/>
          <w:spacing w:val="2"/>
          <w:sz w:val="24"/>
          <w:szCs w:val="24"/>
          <w:highlight w:val="none"/>
          <w:lang w:eastAsia="zh-CN"/>
        </w:rPr>
        <w:t>、</w:t>
      </w:r>
      <w:r>
        <w:rPr>
          <w:rFonts w:hint="eastAsia" w:ascii="宋体" w:hAnsi="宋体" w:eastAsia="宋体" w:cs="Times New Roman"/>
          <w:spacing w:val="2"/>
          <w:sz w:val="24"/>
          <w:szCs w:val="24"/>
          <w:highlight w:val="none"/>
        </w:rPr>
        <w:t>夹爪工具：含有工具端快换模块与法兰端快换模块配套，可稳固抓取打磨物料，夹头为铝合金材质，采用气动驱动，重复精度±0.01mm，闭合夹持力≥45N；</w:t>
      </w:r>
    </w:p>
    <w:p w14:paraId="06A17F0B">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3</w:t>
      </w:r>
      <w:r>
        <w:rPr>
          <w:rFonts w:hint="eastAsia" w:ascii="宋体" w:hAnsi="宋体" w:cs="Times New Roman"/>
          <w:spacing w:val="2"/>
          <w:sz w:val="24"/>
          <w:szCs w:val="24"/>
          <w:highlight w:val="none"/>
          <w:lang w:eastAsia="zh-CN"/>
        </w:rPr>
        <w:t>、</w:t>
      </w:r>
      <w:r>
        <w:rPr>
          <w:rFonts w:hint="eastAsia" w:ascii="宋体" w:hAnsi="宋体" w:eastAsia="宋体" w:cs="Times New Roman"/>
          <w:spacing w:val="2"/>
          <w:sz w:val="24"/>
          <w:szCs w:val="24"/>
          <w:highlight w:val="none"/>
        </w:rPr>
        <w:t>吸盘工具：含有工具端快换模块与法兰端快换模块配套，结构为铝合金材质，20mm 直径吸盘1个，可稳固抓取各种形状的零件；</w:t>
      </w:r>
    </w:p>
    <w:p w14:paraId="545F1CDF">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eastAsia="宋体" w:cs="Times New Roman"/>
          <w:spacing w:val="2"/>
          <w:sz w:val="24"/>
          <w:szCs w:val="24"/>
          <w:highlight w:val="none"/>
        </w:rPr>
        <w:t>4</w:t>
      </w:r>
      <w:r>
        <w:rPr>
          <w:rFonts w:hint="eastAsia" w:ascii="宋体" w:hAnsi="宋体" w:cs="Times New Roman"/>
          <w:spacing w:val="2"/>
          <w:sz w:val="24"/>
          <w:szCs w:val="24"/>
          <w:highlight w:val="none"/>
          <w:lang w:eastAsia="zh-CN"/>
        </w:rPr>
        <w:t>、</w:t>
      </w:r>
      <w:r>
        <w:rPr>
          <w:rFonts w:hint="eastAsia" w:ascii="宋体" w:hAnsi="宋体" w:eastAsia="宋体" w:cs="Times New Roman"/>
          <w:spacing w:val="2"/>
          <w:sz w:val="24"/>
          <w:szCs w:val="24"/>
          <w:highlight w:val="none"/>
        </w:rPr>
        <w:t>激光笔工具：模拟焊枪结构，含有工具端快换模块与法兰端快换模块配套，结构为铝合金材质，配有激光笔用于轨迹描绘；</w:t>
      </w:r>
    </w:p>
    <w:p w14:paraId="11EB42F1">
      <w:pPr>
        <w:keepNext w:val="0"/>
        <w:keepLines w:val="0"/>
        <w:pageBreakBefore w:val="0"/>
        <w:widowControl w:val="0"/>
        <w:kinsoku/>
        <w:wordWrap/>
        <w:overflowPunct/>
        <w:topLinePunct w:val="0"/>
        <w:autoSpaceDE/>
        <w:autoSpaceDN/>
        <w:bidi w:val="0"/>
        <w:adjustRightInd/>
        <w:snapToGrid/>
        <w:spacing w:line="360" w:lineRule="atLeast"/>
        <w:ind w:left="0" w:leftChars="0" w:firstLine="488" w:firstLineChars="200"/>
        <w:textAlignment w:val="auto"/>
        <w:rPr>
          <w:rFonts w:hint="eastAsia" w:ascii="宋体" w:hAnsi="宋体" w:eastAsia="宋体" w:cs="Times New Roman"/>
          <w:spacing w:val="2"/>
          <w:sz w:val="24"/>
          <w:szCs w:val="24"/>
          <w:highlight w:val="none"/>
        </w:rPr>
      </w:pPr>
      <w:r>
        <w:rPr>
          <w:rFonts w:hint="eastAsia" w:ascii="宋体" w:hAnsi="宋体" w:cs="Times New Roman"/>
          <w:spacing w:val="2"/>
          <w:sz w:val="24"/>
          <w:szCs w:val="24"/>
          <w:highlight w:val="none"/>
          <w:lang w:val="en-US" w:eastAsia="zh-CN"/>
        </w:rPr>
        <w:t>5</w:t>
      </w:r>
      <w:r>
        <w:rPr>
          <w:rFonts w:hint="eastAsia" w:ascii="宋体" w:hAnsi="宋体" w:cs="Times New Roman"/>
          <w:spacing w:val="2"/>
          <w:sz w:val="24"/>
          <w:szCs w:val="24"/>
          <w:highlight w:val="none"/>
          <w:lang w:eastAsia="zh-CN"/>
        </w:rPr>
        <w:t>、</w:t>
      </w:r>
      <w:r>
        <w:rPr>
          <w:rFonts w:hint="eastAsia" w:ascii="宋体" w:hAnsi="宋体" w:cs="Times New Roman"/>
          <w:spacing w:val="2"/>
          <w:sz w:val="24"/>
          <w:szCs w:val="24"/>
          <w:highlight w:val="none"/>
          <w:lang w:val="en-US" w:eastAsia="zh-CN"/>
        </w:rPr>
        <w:t>写字</w:t>
      </w:r>
      <w:r>
        <w:rPr>
          <w:rFonts w:hint="eastAsia" w:ascii="宋体" w:hAnsi="宋体" w:eastAsia="宋体" w:cs="Times New Roman"/>
          <w:spacing w:val="2"/>
          <w:sz w:val="24"/>
          <w:szCs w:val="24"/>
          <w:highlight w:val="none"/>
        </w:rPr>
        <w:t>笔工具：含有工具端快换模块与法兰端快换模块配套，结构为铝合金材质，配有</w:t>
      </w:r>
      <w:r>
        <w:rPr>
          <w:rFonts w:hint="eastAsia" w:ascii="宋体" w:hAnsi="宋体" w:cs="Times New Roman"/>
          <w:spacing w:val="2"/>
          <w:sz w:val="24"/>
          <w:szCs w:val="24"/>
          <w:highlight w:val="none"/>
          <w:lang w:val="en-US" w:eastAsia="zh-CN"/>
        </w:rPr>
        <w:t>记号笔用于写字训练</w:t>
      </w:r>
      <w:r>
        <w:rPr>
          <w:rFonts w:hint="eastAsia" w:ascii="宋体" w:hAnsi="宋体" w:eastAsia="宋体" w:cs="Times New Roman"/>
          <w:spacing w:val="2"/>
          <w:sz w:val="24"/>
          <w:szCs w:val="24"/>
          <w:highlight w:val="none"/>
        </w:rPr>
        <w:t>；</w:t>
      </w:r>
    </w:p>
    <w:p w14:paraId="373381C3">
      <w:pPr>
        <w:pStyle w:val="12"/>
        <w:keepNext w:val="0"/>
        <w:keepLines w:val="0"/>
        <w:pageBreakBefore w:val="0"/>
        <w:widowControl w:val="0"/>
        <w:kinsoku/>
        <w:wordWrap/>
        <w:overflowPunct/>
        <w:topLinePunct w:val="0"/>
        <w:autoSpaceDE/>
        <w:autoSpaceDN/>
        <w:bidi w:val="0"/>
        <w:adjustRightInd/>
        <w:snapToGrid/>
        <w:spacing w:line="360" w:lineRule="atLeast"/>
        <w:ind w:left="86" w:leftChars="0" w:hanging="86" w:hangingChars="35"/>
        <w:textAlignment w:val="auto"/>
        <w:rPr>
          <w:rFonts w:hint="default" w:ascii="宋体" w:hAnsi="宋体" w:eastAsia="宋体" w:cs="宋体"/>
          <w:b/>
          <w:bCs/>
          <w:color w:val="000000"/>
          <w:spacing w:val="2"/>
          <w:sz w:val="24"/>
          <w:szCs w:val="24"/>
          <w:highlight w:val="none"/>
          <w:lang w:val="en-US" w:eastAsia="zh-CN"/>
        </w:rPr>
      </w:pPr>
      <w:r>
        <w:rPr>
          <w:rFonts w:hint="eastAsia" w:ascii="宋体" w:hAnsi="宋体" w:eastAsia="宋体" w:cs="宋体"/>
          <w:b/>
          <w:bCs/>
          <w:color w:val="000000"/>
          <w:spacing w:val="2"/>
          <w:sz w:val="24"/>
          <w:szCs w:val="24"/>
          <w:highlight w:val="none"/>
          <w:lang w:val="en-US" w:eastAsia="zh-CN"/>
        </w:rPr>
        <w:t>（五）显示器模块</w:t>
      </w:r>
    </w:p>
    <w:p w14:paraId="1C2871C4">
      <w:pPr>
        <w:adjustRightInd w:val="0"/>
        <w:snapToGrid w:val="0"/>
        <w:spacing w:line="360" w:lineRule="atLeas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采用一体机，运行内存不低于32GB,存储1T</w:t>
      </w:r>
      <w:r>
        <w:rPr>
          <w:rFonts w:hint="eastAsia" w:ascii="宋体" w:hAnsi="宋体" w:cs="宋体"/>
          <w:color w:val="000000"/>
          <w:sz w:val="24"/>
          <w:szCs w:val="24"/>
          <w:highlight w:val="none"/>
          <w:lang w:val="en-US" w:eastAsia="zh-CN"/>
        </w:rPr>
        <w:t>，配套可移动安装支架、键盘和鼠标。</w:t>
      </w:r>
    </w:p>
    <w:p w14:paraId="7FF87503">
      <w:pPr>
        <w:pStyle w:val="12"/>
        <w:keepNext w:val="0"/>
        <w:keepLines w:val="0"/>
        <w:pageBreakBefore w:val="0"/>
        <w:widowControl w:val="0"/>
        <w:kinsoku/>
        <w:wordWrap/>
        <w:overflowPunct/>
        <w:topLinePunct w:val="0"/>
        <w:autoSpaceDE/>
        <w:autoSpaceDN/>
        <w:bidi w:val="0"/>
        <w:adjustRightInd/>
        <w:snapToGrid/>
        <w:spacing w:line="360" w:lineRule="atLeast"/>
        <w:ind w:left="86" w:leftChars="0" w:hanging="86" w:hangingChars="35"/>
        <w:textAlignment w:val="auto"/>
        <w:rPr>
          <w:rFonts w:hint="eastAsia" w:ascii="宋体" w:hAnsi="宋体" w:eastAsia="宋体" w:cs="宋体"/>
          <w:b/>
          <w:bCs/>
          <w:color w:val="000000"/>
          <w:spacing w:val="2"/>
          <w:sz w:val="24"/>
          <w:szCs w:val="24"/>
          <w:highlight w:val="none"/>
          <w:lang w:val="en-US" w:eastAsia="zh-CN"/>
        </w:rPr>
      </w:pPr>
      <w:r>
        <w:rPr>
          <w:rFonts w:hint="eastAsia" w:ascii="宋体" w:hAnsi="宋体" w:eastAsia="宋体" w:cs="宋体"/>
          <w:b/>
          <w:bCs/>
          <w:color w:val="000000"/>
          <w:spacing w:val="2"/>
          <w:sz w:val="24"/>
          <w:szCs w:val="24"/>
          <w:highlight w:val="none"/>
          <w:lang w:val="en-US" w:eastAsia="zh-CN"/>
        </w:rPr>
        <w:t>（六）电气控制系统</w:t>
      </w:r>
    </w:p>
    <w:p w14:paraId="425C75AB">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电气部分提供可编程控制器、触摸屏、漏电保护器、熔断器、直流DC24V电源、I/O转接板、5口工业交换机等组成。</w:t>
      </w:r>
    </w:p>
    <w:p w14:paraId="78488510">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1、可编程控制器</w:t>
      </w:r>
    </w:p>
    <w:p w14:paraId="7810A627">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采用西门子紧凑型PLC产品S7-1200 CPU1215C DC/DC/DC，供电电压DC20.4～28.8V，集成14路数字量输入,10路数字量输出，2路模拟量输入，2路模拟量输出，内置100KB工作存储器/4MB负载存储器/10KB保持性存储器、6个高速计数器（最大100KHz），4轴高速脉冲输出（最大100KHZ），集成以太网接口，支持RS232、RS485、MODBUS、USS、S7协议通讯、PROFIBUS、PROFINET等通信，配有通信编程电缆。</w:t>
      </w:r>
    </w:p>
    <w:p w14:paraId="45A3DCBC">
      <w:pPr>
        <w:adjustRightInd w:val="0"/>
        <w:snapToGrid w:val="0"/>
        <w:spacing w:line="360" w:lineRule="atLeast"/>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配套8入8出数字量模块。</w:t>
      </w:r>
    </w:p>
    <w:p w14:paraId="34196F30">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2、触摸屏</w:t>
      </w:r>
    </w:p>
    <w:p w14:paraId="52F5AFF4">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要求屏幕不低于7寸，内存≥12MB，分辨率不低于800×480，至少集成profinet、USB等接口，能够使学员了解工业触摸屏的功能及使用方法、掌握与PLC之间的通信知识，并掌握复位、置位、交替等功能键、图形（曲线）显示、动态画面跟踪在触摸屏中的实现方法。要求可以和PLC组建PROFINET网络。</w:t>
      </w:r>
    </w:p>
    <w:p w14:paraId="360AB858">
      <w:pPr>
        <w:pStyle w:val="12"/>
        <w:keepNext w:val="0"/>
        <w:keepLines w:val="0"/>
        <w:pageBreakBefore w:val="0"/>
        <w:widowControl w:val="0"/>
        <w:kinsoku/>
        <w:wordWrap/>
        <w:overflowPunct/>
        <w:topLinePunct w:val="0"/>
        <w:autoSpaceDE/>
        <w:autoSpaceDN/>
        <w:bidi w:val="0"/>
        <w:adjustRightInd/>
        <w:snapToGrid/>
        <w:spacing w:line="360" w:lineRule="atLeast"/>
        <w:ind w:left="86" w:leftChars="0" w:hanging="86" w:hangingChars="35"/>
        <w:textAlignment w:val="auto"/>
        <w:rPr>
          <w:rFonts w:hint="eastAsia" w:ascii="宋体" w:hAnsi="宋体" w:eastAsia="宋体" w:cs="宋体"/>
          <w:b/>
          <w:bCs/>
          <w:color w:val="000000"/>
          <w:spacing w:val="2"/>
          <w:sz w:val="24"/>
          <w:szCs w:val="24"/>
          <w:highlight w:val="none"/>
          <w:lang w:val="en-US" w:eastAsia="zh-CN"/>
        </w:rPr>
      </w:pPr>
      <w:r>
        <w:rPr>
          <w:rFonts w:hint="eastAsia" w:ascii="宋体" w:hAnsi="宋体" w:eastAsia="宋体" w:cs="宋体"/>
          <w:b/>
          <w:bCs/>
          <w:color w:val="000000"/>
          <w:spacing w:val="2"/>
          <w:sz w:val="24"/>
          <w:szCs w:val="24"/>
          <w:highlight w:val="none"/>
          <w:lang w:val="en-US" w:eastAsia="zh-CN"/>
        </w:rPr>
        <w:t>（七）供气系统</w:t>
      </w:r>
    </w:p>
    <w:p w14:paraId="15AE1567">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气动系统主要由空气压缩机、气源处理件、气动控制系统、气动执行机构、气动附件组成。</w:t>
      </w:r>
    </w:p>
    <w:p w14:paraId="14319A56">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空气压缩机，供电电压AC220V，功率6</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0W，工作压力0.2-0.8MPa可调。</w:t>
      </w:r>
    </w:p>
    <w:p w14:paraId="14CD6C2E">
      <w:pPr>
        <w:pStyle w:val="12"/>
        <w:keepNext w:val="0"/>
        <w:keepLines w:val="0"/>
        <w:pageBreakBefore w:val="0"/>
        <w:widowControl w:val="0"/>
        <w:kinsoku/>
        <w:wordWrap/>
        <w:overflowPunct/>
        <w:topLinePunct w:val="0"/>
        <w:autoSpaceDE/>
        <w:autoSpaceDN/>
        <w:bidi w:val="0"/>
        <w:adjustRightInd/>
        <w:snapToGrid/>
        <w:spacing w:line="360" w:lineRule="atLeast"/>
        <w:ind w:left="86" w:leftChars="0" w:hanging="86" w:hangingChars="35"/>
        <w:textAlignment w:val="auto"/>
        <w:rPr>
          <w:rFonts w:hint="eastAsia" w:ascii="宋体" w:hAnsi="宋体" w:eastAsia="宋体" w:cs="宋体"/>
          <w:b/>
          <w:bCs/>
          <w:color w:val="000000"/>
          <w:spacing w:val="2"/>
          <w:sz w:val="24"/>
          <w:szCs w:val="24"/>
          <w:highlight w:val="none"/>
          <w:lang w:val="en-US" w:eastAsia="zh-CN"/>
        </w:rPr>
      </w:pPr>
      <w:r>
        <w:rPr>
          <w:rFonts w:hint="eastAsia" w:ascii="宋体" w:hAnsi="宋体" w:eastAsia="宋体" w:cs="宋体"/>
          <w:b/>
          <w:bCs/>
          <w:color w:val="000000"/>
          <w:spacing w:val="2"/>
          <w:sz w:val="24"/>
          <w:szCs w:val="24"/>
          <w:highlight w:val="none"/>
          <w:lang w:val="en-US" w:eastAsia="zh-CN"/>
        </w:rPr>
        <w:t>（</w:t>
      </w:r>
      <w:r>
        <w:rPr>
          <w:rFonts w:hint="eastAsia" w:ascii="宋体" w:hAnsi="宋体" w:cs="宋体"/>
          <w:b/>
          <w:bCs/>
          <w:color w:val="000000"/>
          <w:spacing w:val="2"/>
          <w:sz w:val="24"/>
          <w:szCs w:val="24"/>
          <w:highlight w:val="none"/>
          <w:lang w:val="en-US" w:eastAsia="zh-CN"/>
        </w:rPr>
        <w:t>八</w:t>
      </w:r>
      <w:r>
        <w:rPr>
          <w:rFonts w:hint="eastAsia" w:ascii="宋体" w:hAnsi="宋体" w:eastAsia="宋体" w:cs="宋体"/>
          <w:b/>
          <w:bCs/>
          <w:color w:val="000000"/>
          <w:spacing w:val="2"/>
          <w:sz w:val="24"/>
          <w:szCs w:val="24"/>
          <w:highlight w:val="none"/>
          <w:lang w:val="en-US" w:eastAsia="zh-CN"/>
        </w:rPr>
        <w:t>）实训工具</w:t>
      </w:r>
    </w:p>
    <w:p w14:paraId="4D923449">
      <w:pPr>
        <w:adjustRightInd w:val="0"/>
        <w:snapToGrid w:val="0"/>
        <w:spacing w:line="36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提供安装、调试工作站所需工具一套，包括：工具箱1个、内六角扳手1套、十字螺丝刀1把、一字螺丝刀1把、尖嘴钳1把、斜口钳1把、活动扳手200mm 1把。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45456"/>
    <w:multiLevelType w:val="singleLevel"/>
    <w:tmpl w:val="9A445456"/>
    <w:lvl w:ilvl="0" w:tentative="0">
      <w:start w:val="2"/>
      <w:numFmt w:val="decimal"/>
      <w:lvlText w:val="%1."/>
      <w:lvlJc w:val="left"/>
      <w:pPr>
        <w:tabs>
          <w:tab w:val="left" w:pos="312"/>
        </w:tabs>
        <w:ind w:left="1364" w:leftChars="0" w:firstLine="0" w:firstLineChars="0"/>
      </w:pPr>
    </w:lvl>
  </w:abstractNum>
  <w:abstractNum w:abstractNumId="1">
    <w:nsid w:val="04957254"/>
    <w:multiLevelType w:val="multilevel"/>
    <w:tmpl w:val="04957254"/>
    <w:lvl w:ilvl="0" w:tentative="0">
      <w:start w:val="1"/>
      <w:numFmt w:val="japaneseCounting"/>
      <w:lvlText w:val="%1、"/>
      <w:lvlJc w:val="left"/>
      <w:pPr>
        <w:ind w:left="520" w:hanging="520"/>
      </w:pPr>
      <w:rPr>
        <w:rFonts w:hint="default" w:ascii="宋体" w:hAnsi="宋体" w:eastAsia="宋体" w:cs="宋体"/>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8B4920"/>
    <w:multiLevelType w:val="singleLevel"/>
    <w:tmpl w:val="2C8B492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E57AE"/>
    <w:rsid w:val="041322F0"/>
    <w:rsid w:val="13224518"/>
    <w:rsid w:val="250E57AE"/>
    <w:rsid w:val="37BD44A8"/>
    <w:rsid w:val="385A0A04"/>
    <w:rsid w:val="3CDE7298"/>
    <w:rsid w:val="46107AAD"/>
    <w:rsid w:val="49023556"/>
    <w:rsid w:val="4DCA6FEB"/>
    <w:rsid w:val="50246686"/>
    <w:rsid w:val="59E52B83"/>
    <w:rsid w:val="5B645EA6"/>
    <w:rsid w:val="5F3A5436"/>
    <w:rsid w:val="62CA6A4B"/>
    <w:rsid w:val="661F788E"/>
    <w:rsid w:val="679E304D"/>
    <w:rsid w:val="693115D2"/>
    <w:rsid w:val="77B2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autoRedefine/>
    <w:qFormat/>
    <w:uiPriority w:val="0"/>
    <w:pPr>
      <w:widowControl w:val="0"/>
      <w:autoSpaceDE w:val="0"/>
      <w:autoSpaceDN w:val="0"/>
      <w:adjustRightInd w:val="0"/>
    </w:pPr>
    <w:rPr>
      <w:rFonts w:ascii="黑体" w:hAnsi="Cambria" w:eastAsia="黑体" w:cs="Times New Roman"/>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paragraph" w:styleId="12">
    <w:name w:val="List Paragraph"/>
    <w:basedOn w:val="1"/>
    <w:autoRedefine/>
    <w:qFormat/>
    <w:uiPriority w:val="34"/>
    <w:pPr>
      <w:ind w:firstLine="420" w:firstLineChars="20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2795</Words>
  <Characters>2908</Characters>
  <Lines>0</Lines>
  <Paragraphs>0</Paragraphs>
  <TotalTime>19</TotalTime>
  <ScaleCrop>false</ScaleCrop>
  <LinksUpToDate>false</LinksUpToDate>
  <CharactersWithSpaces>2924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2025-03-07T08:34:00Z</dcterms:created>
  <dc:creator>GT</dc:creator>
  <cp:lastModifiedBy>孟斌</cp:lastModifiedBy>
  <dcterms:modified xsi:type="dcterms:W3CDTF">2025-03-11T07:02:54Z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8808D509DA6E43B8B6BF73D3BD372542_13</vt:lpwstr>
  </property>
  <property fmtid="{D5CDD505-2E9C-101B-9397-08002B2CF9AE}" pid="4" name="KSOTemplateDocerSaveRecord">
    <vt:lpwstr>eyJoZGlkIjoiOGE3MTA1M2QzODE4YzY5YWUyMzQzMDA0YjY5ZDdiNWQiLCJ1c2VySWQiOiI3MTA5ODQwMzUifQ==</vt:lpwstr>
  </property>
</Properties>
</file>